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69" w:rsidRDefault="00340369" w:rsidP="00340369">
      <w:pPr>
        <w:pStyle w:val="Nagwek1"/>
        <w:rPr>
          <w:bCs w:val="0"/>
          <w:sz w:val="36"/>
          <w:szCs w:val="3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5C4C8" wp14:editId="6A3B1195">
                <wp:simplePos x="0" y="0"/>
                <wp:positionH relativeFrom="column">
                  <wp:posOffset>109855</wp:posOffset>
                </wp:positionH>
                <wp:positionV relativeFrom="paragraph">
                  <wp:posOffset>75565</wp:posOffset>
                </wp:positionV>
                <wp:extent cx="1031240" cy="919480"/>
                <wp:effectExtent l="9525" t="11430" r="6985" b="1206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369" w:rsidRPr="004A5B5D" w:rsidRDefault="00340369" w:rsidP="00340369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46DCC23" wp14:editId="233D15C3">
                                  <wp:extent cx="819150" cy="838200"/>
                                  <wp:effectExtent l="19050" t="0" r="0" b="0"/>
                                  <wp:docPr id="3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5C4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65pt;margin-top:5.95pt;width:81.2pt;height:72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agJwIAAE4EAAAOAAAAZHJzL2Uyb0RvYy54bWysVMGO0zAQvSPxD5bvNEm3hTZqulq6FCHt&#10;AtIuH+A4TmNheyzbbVK+nrHTLRFwQuRg2Z7xm5n3ZrK5HbQiJ+G8BFPRYpZTIgyHRppDRb8979+s&#10;KPGBmYYpMKKiZ+Hp7fb1q01vSzGHDlQjHEEQ48veVrQLwZZZ5nknNPMzsMKgsQWnWcCjO2SNYz2i&#10;a5XN8/xt1oNrrAMuvMfb+9FItwm/bQUPX9rWi0BURTG3kFaX1jqu2XbDyoNjtpP8kgb7hyw0kwaD&#10;XqHuWWDk6OQfUFpyBx7aMOOgM2hbyUWqAasp8t+qeeqYFakWJMfbK03+/8Hyz6evjsgGtaPEMI0S&#10;PYshkPcwkJvITm99iU5PFt3CgNfRM1bq7QPw754Y2HXMHMSdc9B3gjWYXRFfZpOnI46PIHX/CA2G&#10;YccACWhonY6ASAZBdFTpfFUmpsJjyPymmC/QxNG2LtaLVZIuY+XLa+t8+ChAk7ipqEPlEzo7PfgQ&#10;s2Hli0vKHpRs9lKpdHCHeqccOTHskn36UgFY5NRNGdJj9OV8ORIwtfkpRJ6+v0FoGbDdldQVXV2d&#10;WBlp+2Ca1IyBSTXuMWVlLjxG6kYSw1APF11qaM7IqIOxrXEMcdOB+0FJjy1dUYMzR4n6ZFCTdbGI&#10;BIZ0WCzfzfHgppZ6amGGI1BFAyXjdhfGqTlaJw8dxhm7wMAd6tjKRHEUfMzpkjU2bWL+MmBxKqbn&#10;5PXrN7D9CQAA//8DAFBLAwQUAAYACAAAACEAfKSD7d4AAAAJAQAADwAAAGRycy9kb3ducmV2Lnht&#10;bEyPQU/DMAyF70j8h8hI3FhaBktXmk4VEiBxATYOcMsa01Y0TtWkW/n3eCc42U/v6flzsZldLw44&#10;hs6ThnSRgECqve2o0fC+e7jKQIRoyJreE2r4wQCb8vysMLn1R3rDwzY2gkso5EZDG+OQSxnqFp0J&#10;Cz8gsfflR2ciy7GRdjRHLne9vE6SlXSmI77QmgHvW6y/t5PT8PSxfL2xaZbunlX1qWLmXqbqUevL&#10;i7m6AxFxjn9hOOEzOpTMtPcT2SB61mrJSZ7pGsTJV2sFYs/L7UqBLAv5/4PyFwAA//8DAFBLAQIt&#10;ABQABgAIAAAAIQC2gziS/gAAAOEBAAATAAAAAAAAAAAAAAAAAAAAAABbQ29udGVudF9UeXBlc10u&#10;eG1sUEsBAi0AFAAGAAgAAAAhADj9If/WAAAAlAEAAAsAAAAAAAAAAAAAAAAALwEAAF9yZWxzLy5y&#10;ZWxzUEsBAi0AFAAGAAgAAAAhAPrllqAnAgAATgQAAA4AAAAAAAAAAAAAAAAALgIAAGRycy9lMm9E&#10;b2MueG1sUEsBAi0AFAAGAAgAAAAhAHykg+3eAAAACQEAAA8AAAAAAAAAAAAAAAAAgQQAAGRycy9k&#10;b3ducmV2LnhtbFBLBQYAAAAABAAEAPMAAACMBQAAAAA=&#10;">
                <v:textbox>
                  <w:txbxContent>
                    <w:p w:rsidR="00340369" w:rsidRPr="004A5B5D" w:rsidRDefault="00340369" w:rsidP="00340369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46DCC23" wp14:editId="233D15C3">
                            <wp:extent cx="819150" cy="838200"/>
                            <wp:effectExtent l="19050" t="0" r="0" b="0"/>
                            <wp:docPr id="3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0369" w:rsidRPr="00BE17ED" w:rsidRDefault="00340369" w:rsidP="00340369">
      <w:pPr>
        <w:pStyle w:val="Nagwek1"/>
        <w:rPr>
          <w:rFonts w:ascii="Garamond" w:hAnsi="Garamond"/>
          <w:bCs w:val="0"/>
          <w:sz w:val="40"/>
          <w:szCs w:val="40"/>
        </w:rPr>
      </w:pPr>
      <w:r>
        <w:rPr>
          <w:bCs w:val="0"/>
          <w:sz w:val="40"/>
          <w:szCs w:val="40"/>
        </w:rPr>
        <w:t xml:space="preserve">   </w:t>
      </w:r>
      <w:r w:rsidRPr="00BE17ED">
        <w:rPr>
          <w:rFonts w:ascii="Garamond" w:hAnsi="Garamond"/>
          <w:bCs w:val="0"/>
          <w:sz w:val="40"/>
          <w:szCs w:val="40"/>
        </w:rPr>
        <w:t>BURMISTRZ  MIASTA GUBINA</w:t>
      </w:r>
    </w:p>
    <w:p w:rsidR="00340369" w:rsidRPr="00BE17ED" w:rsidRDefault="00340369" w:rsidP="00340369">
      <w:pPr>
        <w:pStyle w:val="Nagwek1"/>
        <w:rPr>
          <w:rFonts w:ascii="Garamond" w:hAnsi="Garamond"/>
          <w:bCs w:val="0"/>
          <w:sz w:val="36"/>
          <w:szCs w:val="36"/>
        </w:rPr>
      </w:pPr>
    </w:p>
    <w:p w:rsidR="00340369" w:rsidRPr="00340369" w:rsidRDefault="00340369" w:rsidP="00340369">
      <w:pPr>
        <w:rPr>
          <w:rFonts w:ascii="Garamond" w:hAnsi="Garamond" w:cs="Times New Roman"/>
          <w:b/>
          <w:sz w:val="32"/>
          <w:szCs w:val="32"/>
        </w:rPr>
      </w:pPr>
      <w:r w:rsidRPr="00BE17ED">
        <w:rPr>
          <w:rFonts w:ascii="Garamond" w:hAnsi="Garamond"/>
        </w:rPr>
        <w:t xml:space="preserve">                                            </w:t>
      </w:r>
      <w:r w:rsidRPr="00BE17ED">
        <w:rPr>
          <w:rFonts w:ascii="Garamond" w:hAnsi="Garamond" w:cs="Times New Roman"/>
          <w:b/>
          <w:sz w:val="32"/>
          <w:szCs w:val="32"/>
        </w:rPr>
        <w:t xml:space="preserve">OGŁASZA </w:t>
      </w:r>
    </w:p>
    <w:p w:rsidR="00340369" w:rsidRPr="0066254A" w:rsidRDefault="00340369" w:rsidP="0054166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6254A">
        <w:rPr>
          <w:rFonts w:ascii="Garamond" w:hAnsi="Garamond" w:cs="Times New Roman"/>
          <w:sz w:val="24"/>
          <w:szCs w:val="24"/>
        </w:rPr>
        <w:t xml:space="preserve">Pierwszy przetarg ustny nieograniczony na sprzedaż niezabudowanej nieruchomości gruntowej                           z przeznaczeniem pod budownictwo produkcyjno-usługowe. Nieruchomość gruntowa położona                 w obrębie </w:t>
      </w:r>
      <w:r w:rsidR="00021BD5">
        <w:rPr>
          <w:rFonts w:ascii="Garamond" w:hAnsi="Garamond" w:cs="Times New Roman"/>
          <w:sz w:val="24"/>
          <w:szCs w:val="24"/>
        </w:rPr>
        <w:t>9</w:t>
      </w:r>
      <w:r w:rsidRPr="0066254A">
        <w:rPr>
          <w:rFonts w:ascii="Garamond" w:hAnsi="Garamond" w:cs="Times New Roman"/>
          <w:sz w:val="24"/>
          <w:szCs w:val="24"/>
        </w:rPr>
        <w:t xml:space="preserve"> m. Gubina przy </w:t>
      </w:r>
      <w:r w:rsidRPr="0066254A">
        <w:rPr>
          <w:rFonts w:ascii="Garamond" w:hAnsi="Garamond" w:cs="Times New Roman"/>
          <w:b/>
          <w:bCs/>
          <w:sz w:val="24"/>
          <w:szCs w:val="24"/>
        </w:rPr>
        <w:t xml:space="preserve">ulicy Legnickiej, </w:t>
      </w:r>
      <w:r w:rsidRPr="0066254A">
        <w:rPr>
          <w:rFonts w:ascii="Garamond" w:hAnsi="Garamond" w:cs="Times New Roman"/>
          <w:sz w:val="24"/>
          <w:szCs w:val="24"/>
        </w:rPr>
        <w:t>oznaczona jest jako działk</w:t>
      </w:r>
      <w:r w:rsidR="00021BD5">
        <w:rPr>
          <w:rFonts w:ascii="Garamond" w:hAnsi="Garamond" w:cs="Times New Roman"/>
          <w:sz w:val="24"/>
          <w:szCs w:val="24"/>
        </w:rPr>
        <w:t>a</w:t>
      </w:r>
      <w:r w:rsidRPr="0066254A">
        <w:rPr>
          <w:rFonts w:ascii="Garamond" w:hAnsi="Garamond" w:cs="Times New Roman"/>
          <w:sz w:val="24"/>
          <w:szCs w:val="24"/>
        </w:rPr>
        <w:t xml:space="preserve"> </w:t>
      </w:r>
      <w:r w:rsidRPr="0066254A">
        <w:rPr>
          <w:rFonts w:ascii="Garamond" w:hAnsi="Garamond" w:cs="Times New Roman"/>
          <w:b/>
          <w:bCs/>
          <w:sz w:val="24"/>
          <w:szCs w:val="24"/>
        </w:rPr>
        <w:t>nr 80</w:t>
      </w:r>
      <w:r w:rsidRPr="0066254A">
        <w:rPr>
          <w:rFonts w:ascii="Garamond" w:hAnsi="Garamond" w:cs="Times New Roman"/>
          <w:sz w:val="24"/>
          <w:szCs w:val="24"/>
        </w:rPr>
        <w:t xml:space="preserve"> </w:t>
      </w:r>
      <w:r w:rsidRPr="0066254A">
        <w:rPr>
          <w:rFonts w:ascii="Garamond" w:hAnsi="Garamond" w:cs="Times New Roman"/>
          <w:b/>
          <w:sz w:val="24"/>
          <w:szCs w:val="24"/>
        </w:rPr>
        <w:t xml:space="preserve">o pow. </w:t>
      </w:r>
      <w:r w:rsidR="00021BD5">
        <w:rPr>
          <w:rFonts w:ascii="Garamond" w:hAnsi="Garamond" w:cs="Times New Roman"/>
          <w:b/>
          <w:sz w:val="24"/>
          <w:szCs w:val="24"/>
        </w:rPr>
        <w:t>2,2552</w:t>
      </w:r>
      <w:r w:rsidR="0066254A">
        <w:rPr>
          <w:rFonts w:ascii="Garamond" w:hAnsi="Garamond" w:cs="Times New Roman"/>
          <w:b/>
          <w:sz w:val="24"/>
          <w:szCs w:val="24"/>
        </w:rPr>
        <w:t xml:space="preserve"> ha</w:t>
      </w:r>
      <w:r w:rsidRPr="0066254A"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Pr="0066254A">
        <w:rPr>
          <w:rFonts w:ascii="Garamond" w:hAnsi="Garamond" w:cs="Times New Roman"/>
          <w:sz w:val="24"/>
          <w:szCs w:val="24"/>
        </w:rPr>
        <w:t>dla której Sąd Rejonowy w Krośn</w:t>
      </w:r>
      <w:r w:rsidR="00021BD5">
        <w:rPr>
          <w:rFonts w:ascii="Garamond" w:hAnsi="Garamond" w:cs="Times New Roman"/>
          <w:sz w:val="24"/>
          <w:szCs w:val="24"/>
        </w:rPr>
        <w:t xml:space="preserve">ie Odrzańskim, </w:t>
      </w:r>
      <w:r w:rsidRPr="0066254A">
        <w:rPr>
          <w:rFonts w:ascii="Garamond" w:hAnsi="Garamond" w:cs="Times New Roman"/>
          <w:sz w:val="24"/>
          <w:szCs w:val="24"/>
        </w:rPr>
        <w:t xml:space="preserve">VI Zamiejscowy Wydział Ksiąg Wieczystych z siedzibą w Gubinie prowadzi </w:t>
      </w:r>
      <w:r w:rsidRPr="0066254A">
        <w:rPr>
          <w:rFonts w:ascii="Garamond" w:hAnsi="Garamond" w:cs="Times New Roman"/>
          <w:b/>
          <w:sz w:val="24"/>
          <w:szCs w:val="24"/>
        </w:rPr>
        <w:t>Księgę Wieczystą</w:t>
      </w:r>
      <w:r w:rsidRPr="0066254A">
        <w:rPr>
          <w:rFonts w:ascii="Garamond" w:hAnsi="Garamond" w:cs="Times New Roman"/>
          <w:sz w:val="24"/>
          <w:szCs w:val="24"/>
        </w:rPr>
        <w:t xml:space="preserve"> nr </w:t>
      </w:r>
      <w:r w:rsidRPr="0066254A">
        <w:rPr>
          <w:rFonts w:ascii="Garamond" w:hAnsi="Garamond" w:cs="Times New Roman"/>
          <w:b/>
          <w:sz w:val="24"/>
          <w:szCs w:val="24"/>
        </w:rPr>
        <w:t>ZG2K/00011598/7.</w:t>
      </w:r>
      <w:r w:rsidRPr="0066254A">
        <w:rPr>
          <w:rFonts w:ascii="Garamond" w:hAnsi="Garamond" w:cs="Times New Roman"/>
          <w:sz w:val="24"/>
          <w:szCs w:val="24"/>
        </w:rPr>
        <w:t xml:space="preserve"> </w:t>
      </w:r>
    </w:p>
    <w:p w:rsidR="00340369" w:rsidRPr="008970BC" w:rsidRDefault="00340369" w:rsidP="00340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369" w:rsidRDefault="00340369" w:rsidP="0054166E">
      <w:pPr>
        <w:spacing w:after="0"/>
        <w:jc w:val="center"/>
      </w:pPr>
      <w:r w:rsidRPr="00A22E74">
        <w:rPr>
          <w:noProof/>
        </w:rPr>
        <w:drawing>
          <wp:inline distT="0" distB="0" distL="0" distR="0" wp14:anchorId="3D32F22A" wp14:editId="668117DD">
            <wp:extent cx="4219575" cy="2733675"/>
            <wp:effectExtent l="19050" t="0" r="9525" b="0"/>
            <wp:docPr id="10" name="Obraz 1" descr="C:\Users\serwis\Desktop\legnicka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wis\Desktop\legnicka 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644" cy="273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69" w:rsidRPr="00B02899" w:rsidRDefault="00340369" w:rsidP="00340369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CENA WYWOŁAWCZA NIERUCHOMOŚCI – </w:t>
      </w:r>
      <w:r w:rsidR="00021BD5">
        <w:rPr>
          <w:rFonts w:ascii="Garamond" w:hAnsi="Garamond" w:cs="Arial"/>
          <w:b/>
          <w:sz w:val="28"/>
          <w:szCs w:val="28"/>
          <w:u w:val="single"/>
        </w:rPr>
        <w:t>513.500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 /netto/</w:t>
      </w:r>
    </w:p>
    <w:p w:rsidR="00340369" w:rsidRPr="00B02899" w:rsidRDefault="00340369" w:rsidP="00340369">
      <w:pPr>
        <w:spacing w:after="0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B02899">
        <w:rPr>
          <w:rFonts w:ascii="Garamond" w:hAnsi="Garamond" w:cs="Arial"/>
          <w:b/>
          <w:sz w:val="28"/>
          <w:szCs w:val="28"/>
          <w:u w:val="single"/>
        </w:rPr>
        <w:t xml:space="preserve">WADIUM – </w:t>
      </w:r>
      <w:r w:rsidR="00021BD5">
        <w:rPr>
          <w:rFonts w:ascii="Garamond" w:hAnsi="Garamond" w:cs="Arial"/>
          <w:b/>
          <w:sz w:val="28"/>
          <w:szCs w:val="28"/>
          <w:u w:val="single"/>
        </w:rPr>
        <w:t>51.350</w:t>
      </w:r>
      <w:r w:rsidRPr="00B02899">
        <w:rPr>
          <w:rFonts w:ascii="Garamond" w:hAnsi="Garamond" w:cs="Arial"/>
          <w:b/>
          <w:sz w:val="28"/>
          <w:szCs w:val="28"/>
          <w:u w:val="single"/>
        </w:rPr>
        <w:t>,00 ZŁ</w:t>
      </w:r>
    </w:p>
    <w:p w:rsidR="00340369" w:rsidRPr="00BE17ED" w:rsidRDefault="00340369" w:rsidP="00340369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BE17ED">
        <w:rPr>
          <w:rFonts w:ascii="Garamond" w:eastAsia="Times New Roman" w:hAnsi="Garamond" w:cs="Times New Roman"/>
          <w:b/>
          <w:bCs/>
          <w:sz w:val="20"/>
          <w:szCs w:val="20"/>
        </w:rPr>
        <w:t>CHARAKTERYSTYKA NIERUCHOMOŚCI GRUNTOWEJ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7370"/>
      </w:tblGrid>
      <w:tr w:rsidR="00340369" w:rsidRPr="00BE17ED" w:rsidTr="0054166E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Numer ewidencyjny,  powierzchnie nieruchomości, położenie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369" w:rsidRPr="00BE17ED" w:rsidRDefault="00340369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Działk</w:t>
            </w:r>
            <w:r w:rsidR="00021BD5">
              <w:rPr>
                <w:rFonts w:ascii="Garamond" w:eastAsia="Times New Roman" w:hAnsi="Garamond" w:cs="Times New Roman"/>
                <w:sz w:val="20"/>
                <w:szCs w:val="20"/>
              </w:rPr>
              <w:t>a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 nr  80 o powierzchni </w:t>
            </w:r>
            <w:r w:rsidR="00021BD5">
              <w:rPr>
                <w:rFonts w:ascii="Garamond" w:eastAsia="Times New Roman" w:hAnsi="Garamond" w:cs="Times New Roman"/>
                <w:sz w:val="20"/>
                <w:szCs w:val="20"/>
              </w:rPr>
              <w:t>2,2552</w:t>
            </w:r>
            <w:r w:rsidR="00B10E5F">
              <w:rPr>
                <w:rFonts w:ascii="Garamond" w:eastAsia="Times New Roman" w:hAnsi="Garamond" w:cs="Times New Roman"/>
                <w:sz w:val="20"/>
                <w:szCs w:val="20"/>
              </w:rPr>
              <w:t xml:space="preserve"> ha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  <w:p w:rsidR="00340369" w:rsidRPr="00BE17ED" w:rsidRDefault="00340369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Nieruchomość położona jest w południowej części miasta przy ulicy Legnickiej (droga wojewódzka nr 286). Teren inwestycji położony jest około 2,5 km od centrum miasta i około 1 km od drogi krajowej nr 32 łączącej Zieloną Górę z granicą państwa. W sąsiedztwie nieruchomości położone są tereny inwestycyjne o powierzchni około 25 ha.   </w:t>
            </w:r>
          </w:p>
        </w:tc>
      </w:tr>
      <w:tr w:rsidR="00340369" w:rsidRPr="00BE17ED" w:rsidTr="0054166E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Stan zagospodarowania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CD6D65" w:rsidP="009E596E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Działka niezabudowana, wykorzystywana rolniczo – bezumownie. </w:t>
            </w:r>
            <w:r w:rsidR="009E596E">
              <w:rPr>
                <w:rFonts w:ascii="Garamond" w:eastAsia="Times New Roman" w:hAnsi="Garamond" w:cs="Times New Roman"/>
                <w:sz w:val="20"/>
                <w:szCs w:val="20"/>
              </w:rPr>
              <w:t>Wzdłuż działki nr 80, jej północnej granicy z działką nr 79 przebiega rów melioracyjny, który pełni funkcję odwodnienia terenu.</w:t>
            </w:r>
          </w:p>
        </w:tc>
      </w:tr>
      <w:tr w:rsidR="00340369" w:rsidRPr="00BE17ED" w:rsidTr="0054166E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Kształt nieruchomości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369" w:rsidRPr="00BE17ED" w:rsidRDefault="00340369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Teren płaski, kształtem przypominający wielobok nieforemny pozwalający na racjonalne</w:t>
            </w:r>
            <w:r w:rsidR="0079763C">
              <w:rPr>
                <w:rFonts w:ascii="Garamond" w:eastAsia="Times New Roman" w:hAnsi="Garamond" w:cs="Times New Roman"/>
                <w:sz w:val="20"/>
                <w:szCs w:val="20"/>
              </w:rPr>
              <w:t xml:space="preserve"> zagospodarowanie nieruchomości</w:t>
            </w: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</w:tc>
      </w:tr>
      <w:tr w:rsidR="00340369" w:rsidRPr="00BE17ED" w:rsidTr="0054166E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33578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Przeznaczenie w obowiązującym planie zagospodarowania przestrzennego</w:t>
            </w:r>
            <w:r w:rsidR="00752A55">
              <w:rPr>
                <w:rFonts w:ascii="Garamond" w:eastAsia="Times New Roman" w:hAnsi="Garamond" w:cs="Times New Roman"/>
                <w:sz w:val="20"/>
                <w:szCs w:val="20"/>
              </w:rPr>
              <w:t xml:space="preserve"> / decyzja o warunkach zabudowy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369" w:rsidRPr="00BE17ED" w:rsidRDefault="009E596E" w:rsidP="00F23EC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Północno - </w:t>
            </w:r>
            <w:r w:rsidR="00752A55">
              <w:rPr>
                <w:rFonts w:ascii="Garamond" w:eastAsia="Times New Roman" w:hAnsi="Garamond" w:cs="Times New Roman"/>
                <w:sz w:val="20"/>
                <w:szCs w:val="20"/>
              </w:rPr>
              <w:t xml:space="preserve">wschodnia część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 xml:space="preserve">nieruchomości </w:t>
            </w:r>
            <w:r w:rsidR="00752A55">
              <w:rPr>
                <w:rFonts w:ascii="Garamond" w:eastAsia="Times New Roman" w:hAnsi="Garamond" w:cs="Times New Roman"/>
                <w:sz w:val="20"/>
                <w:szCs w:val="20"/>
              </w:rPr>
              <w:t>objęt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a</w:t>
            </w:r>
            <w:r w:rsidR="00752A55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0"/>
                <w:szCs w:val="20"/>
              </w:rPr>
              <w:t>jest</w:t>
            </w:r>
            <w:r w:rsidR="00752A55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obowiązującą</w:t>
            </w:r>
            <w:r w:rsidR="0054166E">
              <w:rPr>
                <w:rFonts w:ascii="Garamond" w:eastAsia="Times New Roman" w:hAnsi="Garamond" w:cs="Times New Roman"/>
                <w:sz w:val="20"/>
                <w:szCs w:val="20"/>
              </w:rPr>
              <w:t xml:space="preserve"> zmianą miejscowego planu zagospodarowania przestrzennego miasta Gubin uchwalonego przez Radę Miejską w Gubinie uchwałą nr XLIII/356/2002 z dnia 21 lutego 2002 r., oznaczon</w:t>
            </w:r>
            <w:r w:rsidR="00F23EC5">
              <w:rPr>
                <w:rFonts w:ascii="Garamond" w:eastAsia="Times New Roman" w:hAnsi="Garamond" w:cs="Times New Roman"/>
                <w:sz w:val="20"/>
                <w:szCs w:val="20"/>
              </w:rPr>
              <w:t>a</w:t>
            </w:r>
            <w:r w:rsidR="0054166E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="00F23EC5">
              <w:rPr>
                <w:rFonts w:ascii="Garamond" w:eastAsia="Times New Roman" w:hAnsi="Garamond" w:cs="Times New Roman"/>
                <w:sz w:val="20"/>
                <w:szCs w:val="20"/>
              </w:rPr>
              <w:t>jest</w:t>
            </w:r>
            <w:r w:rsidR="0054166E">
              <w:rPr>
                <w:rFonts w:ascii="Garamond" w:eastAsia="Times New Roman" w:hAnsi="Garamond" w:cs="Times New Roman"/>
                <w:sz w:val="20"/>
                <w:szCs w:val="20"/>
              </w:rPr>
              <w:t xml:space="preserve"> w planie symbolem P,KS,IT jako teren lokalizacji obiektów o funkcji </w:t>
            </w:r>
            <w:proofErr w:type="spellStart"/>
            <w:r w:rsidR="0054166E">
              <w:rPr>
                <w:rFonts w:ascii="Garamond" w:eastAsia="Times New Roman" w:hAnsi="Garamond" w:cs="Times New Roman"/>
                <w:sz w:val="20"/>
                <w:szCs w:val="20"/>
              </w:rPr>
              <w:t>produkcyjno</w:t>
            </w:r>
            <w:proofErr w:type="spellEnd"/>
            <w:r w:rsidR="0054166E"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technicznej, gdzie powierzchnia sprzedażowa obiektów handlowych nie może przekroczyć 1000 m², teren lokalizacji obiektów i urządzeń obsługi komunikacji samochodowej oraz obiektów i urządzeń infras</w:t>
            </w:r>
            <w:r w:rsidR="00551123">
              <w:rPr>
                <w:rFonts w:ascii="Garamond" w:eastAsia="Times New Roman" w:hAnsi="Garamond" w:cs="Times New Roman"/>
                <w:sz w:val="20"/>
                <w:szCs w:val="20"/>
              </w:rPr>
              <w:t>truktury technicznej. Na teren nie objęty</w:t>
            </w:r>
            <w:r w:rsidR="0054166E">
              <w:rPr>
                <w:rFonts w:ascii="Garamond" w:eastAsia="Times New Roman" w:hAnsi="Garamond" w:cs="Times New Roman"/>
                <w:sz w:val="20"/>
                <w:szCs w:val="20"/>
              </w:rPr>
              <w:t xml:space="preserve"> obowiązującym planem zagospodarowania przestr</w:t>
            </w:r>
            <w:r w:rsidR="00551123">
              <w:rPr>
                <w:rFonts w:ascii="Garamond" w:eastAsia="Times New Roman" w:hAnsi="Garamond" w:cs="Times New Roman"/>
                <w:sz w:val="20"/>
                <w:szCs w:val="20"/>
              </w:rPr>
              <w:t>zennego (zachodnia część działki</w:t>
            </w:r>
            <w:r w:rsidR="0054166E">
              <w:rPr>
                <w:rFonts w:ascii="Garamond" w:eastAsia="Times New Roman" w:hAnsi="Garamond" w:cs="Times New Roman"/>
                <w:sz w:val="20"/>
                <w:szCs w:val="20"/>
              </w:rPr>
              <w:t xml:space="preserve">) została wydana decyzja o warunkach zabudowy nr GB.6730.40.2011.W z dnia 18.04.2011 roku dla inwestycji polegającej na budowie obiektów </w:t>
            </w:r>
            <w:proofErr w:type="spellStart"/>
            <w:r w:rsidR="0054166E">
              <w:rPr>
                <w:rFonts w:ascii="Garamond" w:eastAsia="Times New Roman" w:hAnsi="Garamond" w:cs="Times New Roman"/>
                <w:sz w:val="20"/>
                <w:szCs w:val="20"/>
              </w:rPr>
              <w:t>produkcyjno</w:t>
            </w:r>
            <w:proofErr w:type="spellEnd"/>
            <w:r w:rsidR="0054166E"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usługowych.</w:t>
            </w:r>
          </w:p>
        </w:tc>
      </w:tr>
      <w:tr w:rsidR="00340369" w:rsidRPr="00BE17ED" w:rsidTr="0054166E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69" w:rsidRPr="00BE17ED" w:rsidRDefault="00340369" w:rsidP="008352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Infrastruktura techniczna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369" w:rsidRPr="00BE17ED" w:rsidRDefault="00340369" w:rsidP="0033578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Dojazd do działki drogą wojewódzką nr 286 o nawierzchni utwardzonej połączoną z drogą krajową nr 32 łączącą Zieloną Górę z granicą państwa. </w:t>
            </w:r>
          </w:p>
          <w:p w:rsidR="00340369" w:rsidRPr="00BE17ED" w:rsidRDefault="00340369" w:rsidP="00CD6D65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Infrastruktura techniczna w ulicy: sieć elektryczna, </w:t>
            </w:r>
            <w:proofErr w:type="spellStart"/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>wodno</w:t>
            </w:r>
            <w:proofErr w:type="spellEnd"/>
            <w:r w:rsidRPr="00BE17ED">
              <w:rPr>
                <w:rFonts w:ascii="Garamond" w:eastAsia="Times New Roman" w:hAnsi="Garamond" w:cs="Times New Roman"/>
                <w:sz w:val="20"/>
                <w:szCs w:val="20"/>
              </w:rPr>
              <w:t xml:space="preserve"> – kanalizacyjna, telefoniczna. </w:t>
            </w:r>
          </w:p>
        </w:tc>
      </w:tr>
    </w:tbl>
    <w:p w:rsidR="00340369" w:rsidRPr="00B02899" w:rsidRDefault="00340369" w:rsidP="00B10E5F">
      <w:pPr>
        <w:spacing w:before="100" w:beforeAutospacing="1" w:after="100" w:afterAutospacing="1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Teren nieruchomości położony jest w Kostrzyńsko – Słubickiej </w:t>
      </w:r>
      <w:r w:rsidR="0079763C">
        <w:rPr>
          <w:rFonts w:ascii="Garamond" w:eastAsia="Times New Roman" w:hAnsi="Garamond" w:cs="Times New Roman"/>
          <w:b/>
          <w:bCs/>
          <w:sz w:val="20"/>
          <w:szCs w:val="20"/>
        </w:rPr>
        <w:t xml:space="preserve">Specjalnej </w:t>
      </w:r>
      <w:r w:rsidRPr="00B02899">
        <w:rPr>
          <w:rFonts w:ascii="Garamond" w:eastAsia="Times New Roman" w:hAnsi="Garamond" w:cs="Times New Roman"/>
          <w:b/>
          <w:bCs/>
          <w:sz w:val="20"/>
          <w:szCs w:val="20"/>
        </w:rPr>
        <w:t xml:space="preserve">Strefie Ekonomicznej jako Kompleks nr 3, zgodnie z Rozporządzeniem Rady Ministrów z dnia 28 września 2011 roku. </w:t>
      </w:r>
    </w:p>
    <w:p w:rsidR="00340369" w:rsidRPr="00B02899" w:rsidRDefault="00B4768C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Nieruchomość stanowi</w:t>
      </w:r>
      <w:r w:rsidR="00340369" w:rsidRPr="00B02899">
        <w:rPr>
          <w:rFonts w:ascii="Garamond" w:hAnsi="Garamond"/>
          <w:sz w:val="20"/>
          <w:szCs w:val="20"/>
        </w:rPr>
        <w:t xml:space="preserve"> własność Gminy Gubin o statusie miejskim.</w:t>
      </w:r>
    </w:p>
    <w:p w:rsidR="00340369" w:rsidRPr="00B02899" w:rsidRDefault="00340369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 xml:space="preserve">Przetarg odbędzie się dnia </w:t>
      </w:r>
      <w:r w:rsidR="00551123">
        <w:rPr>
          <w:rFonts w:ascii="Garamond" w:hAnsi="Garamond"/>
          <w:bCs w:val="0"/>
          <w:sz w:val="20"/>
          <w:szCs w:val="20"/>
          <w:u w:val="single"/>
        </w:rPr>
        <w:t>21 czerwca</w:t>
      </w:r>
      <w:r w:rsidRPr="00B02899">
        <w:rPr>
          <w:rFonts w:ascii="Garamond" w:hAnsi="Garamond"/>
          <w:sz w:val="20"/>
          <w:szCs w:val="20"/>
          <w:u w:val="single"/>
        </w:rPr>
        <w:t xml:space="preserve"> r. o godz. </w:t>
      </w:r>
      <w:r w:rsidR="00551123">
        <w:rPr>
          <w:rFonts w:ascii="Garamond" w:hAnsi="Garamond"/>
          <w:sz w:val="20"/>
          <w:szCs w:val="20"/>
          <w:u w:val="single"/>
        </w:rPr>
        <w:t>9</w:t>
      </w:r>
      <w:r w:rsidRPr="00B02899">
        <w:rPr>
          <w:rFonts w:ascii="Garamond" w:hAnsi="Garamond"/>
          <w:sz w:val="20"/>
          <w:szCs w:val="20"/>
          <w:u w:val="single"/>
        </w:rPr>
        <w:t>.00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</w:rPr>
        <w:t>w sali narad Urzędu Miejskiego w Gubinie ul. Piastowska 24.</w:t>
      </w:r>
    </w:p>
    <w:p w:rsidR="00340369" w:rsidRPr="00B02899" w:rsidRDefault="00340369" w:rsidP="00B10E5F">
      <w:pPr>
        <w:pStyle w:val="Tekstpodstawowy"/>
        <w:ind w:left="142"/>
        <w:jc w:val="both"/>
        <w:rPr>
          <w:rFonts w:ascii="Garamond" w:hAnsi="Garamond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Wadium w pieniądzu, w wysokości 10% ceny wywoławczej, należy wpłacić najpóźniej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sz w:val="20"/>
          <w:szCs w:val="20"/>
          <w:u w:val="single"/>
        </w:rPr>
        <w:t xml:space="preserve">do dnia </w:t>
      </w:r>
      <w:r w:rsidR="00551123">
        <w:rPr>
          <w:rFonts w:ascii="Garamond" w:hAnsi="Garamond"/>
          <w:sz w:val="20"/>
          <w:szCs w:val="20"/>
          <w:u w:val="single"/>
        </w:rPr>
        <w:t>16 czerwca 2018</w:t>
      </w:r>
      <w:r w:rsidRPr="00B02899">
        <w:rPr>
          <w:rFonts w:ascii="Garamond" w:hAnsi="Garamond"/>
          <w:sz w:val="20"/>
          <w:szCs w:val="20"/>
          <w:u w:val="single"/>
        </w:rPr>
        <w:t xml:space="preserve"> r.</w:t>
      </w:r>
      <w:r w:rsidRPr="00B02899">
        <w:rPr>
          <w:rFonts w:ascii="Garamond" w:hAnsi="Garamond"/>
          <w:sz w:val="20"/>
          <w:szCs w:val="20"/>
        </w:rPr>
        <w:t xml:space="preserve"> 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na konto </w:t>
      </w:r>
      <w:r w:rsidRPr="00B02899">
        <w:rPr>
          <w:rFonts w:ascii="Garamond" w:hAnsi="Garamond"/>
          <w:b w:val="0"/>
          <w:bCs w:val="0"/>
          <w:sz w:val="20"/>
          <w:szCs w:val="20"/>
          <w:u w:val="single"/>
        </w:rPr>
        <w:t>PKO BP S.A. o/Zielona Góra nr  131020 5402 0000 0502 0027 8747</w:t>
      </w:r>
      <w:r w:rsidRPr="00B02899">
        <w:rPr>
          <w:rFonts w:ascii="Garamond" w:hAnsi="Garamond"/>
          <w:b w:val="0"/>
          <w:bCs w:val="0"/>
          <w:sz w:val="20"/>
          <w:szCs w:val="20"/>
        </w:rPr>
        <w:t xml:space="preserve"> (w tytule wpłaty wskazać nieruchomość, której dotyczy).</w:t>
      </w:r>
    </w:p>
    <w:p w:rsidR="00340369" w:rsidRPr="00B02899" w:rsidRDefault="00340369" w:rsidP="00B10E5F">
      <w:pPr>
        <w:pStyle w:val="Tekstpodstawowy"/>
        <w:ind w:left="142"/>
        <w:jc w:val="both"/>
        <w:rPr>
          <w:rFonts w:ascii="Garamond" w:hAnsi="Garamond"/>
          <w:b w:val="0"/>
          <w:bCs w:val="0"/>
          <w:sz w:val="20"/>
          <w:szCs w:val="20"/>
        </w:rPr>
      </w:pPr>
      <w:r w:rsidRPr="00B02899">
        <w:rPr>
          <w:rFonts w:ascii="Garamond" w:hAnsi="Garamond"/>
          <w:b w:val="0"/>
          <w:bCs w:val="0"/>
          <w:sz w:val="20"/>
          <w:szCs w:val="20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B02899">
        <w:rPr>
          <w:rFonts w:ascii="Garamond" w:hAnsi="Garamond"/>
          <w:bCs w:val="0"/>
          <w:sz w:val="20"/>
          <w:szCs w:val="20"/>
        </w:rPr>
        <w:t xml:space="preserve">. </w:t>
      </w:r>
      <w:r w:rsidRPr="00B02899">
        <w:rPr>
          <w:rFonts w:ascii="Garamond" w:hAnsi="Garamond"/>
          <w:b w:val="0"/>
          <w:bCs w:val="0"/>
          <w:sz w:val="20"/>
          <w:szCs w:val="20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A63DB4" w:rsidRDefault="00A63DB4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 xml:space="preserve">Osoby przystępujące do przetargu zobowiązane są do zapoznania się ze stanem faktycznym nieruchomości, będącej przedmiotem przetargu poprzez dokonanie oględzin terenu oraz do zapoznania się z dokumentacją formalno-prawną, w tym z ustaleniami obowiązującej zmiany miejscowego planu zagospodarowania przestrzennego miasta Gubina uchwalonego uchwałą Rady Miejskiej w Gubinie nr XLIII/356/2002 z dnia 21 lutego 2002 r. </w:t>
      </w:r>
      <w:r w:rsidR="00BD4123">
        <w:rPr>
          <w:rFonts w:ascii="Garamond" w:eastAsia="Times New Roman" w:hAnsi="Garamond" w:cs="Times New Roman"/>
          <w:sz w:val="20"/>
          <w:szCs w:val="20"/>
        </w:rPr>
        <w:t>oraz z decyzją o warunkach zabudowy nr GB.6730.40.2011.W z dnia 18.04.2011 roku</w:t>
      </w:r>
    </w:p>
    <w:p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Zbycie przedmiotowej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B10E5F" w:rsidRPr="00A32B1C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Przystępujący do licytacji zobowiązany jest do sprawdzenia czy przedmiotowa nieruchomość odpowiada jego planowanym zamierzeniom inwestycyjnym.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 przypadku wystąpienia konieczności usunięcia drzew i krzewów rosnących na w/w dział</w:t>
      </w:r>
      <w:r w:rsidR="00F23EC5">
        <w:rPr>
          <w:rFonts w:ascii="Garamond" w:eastAsia="Times New Roman" w:hAnsi="Garamond" w:cs="Times New Roman"/>
          <w:sz w:val="20"/>
          <w:szCs w:val="20"/>
        </w:rPr>
        <w:t>ce</w:t>
      </w:r>
      <w:bookmarkStart w:id="0" w:name="_GoBack"/>
      <w:bookmarkEnd w:id="0"/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B10E5F" w:rsidRPr="00233C18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233C18">
        <w:rPr>
          <w:rFonts w:ascii="Garamond" w:eastAsia="Times New Roman" w:hAnsi="Garamond" w:cs="Times New Roman"/>
          <w:sz w:val="20"/>
          <w:szCs w:val="20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nieruchomości przejmuje wraz z gruntem obowiązek usunięcia z terenu wszystkich bezumownych użytkowników.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Nabywca na własny koszt zleci uprawnionym podmiotom odtworzenie granic nieruchomości.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Przetarg przeprowadzi komisja w składzie wyznaczonym w § 1 Zarządzenia nr I/2010 Burmistrza Miasta Gubina z dnia 5 stycznia 2010 r.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Koszty przygotowania dokumentacji, sporządzenia umowy notarialnej i opłaty sądowe w całości ponosi nabywca.  </w:t>
      </w:r>
    </w:p>
    <w:p w:rsidR="00B10E5F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Do ceny nieruchomości zostanie zastosowana stawka podatku od towarów i usług zgodnie z obowiązującymi przepisami na dzień transakcji.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u w:val="single"/>
          <w:lang w:val="x-non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b/>
          <w:sz w:val="20"/>
          <w:szCs w:val="20"/>
          <w:lang w:val="x-none"/>
        </w:rPr>
        <w:t>Osoby uczestniczące w przetargu zobowiązane są okazać komisji przetargowej dowód wpłaty wadium oraz: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</w:p>
    <w:p w:rsidR="00B10E5F" w:rsidRPr="006965C8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B10E5F" w:rsidRPr="000B59C1" w:rsidRDefault="00B10E5F" w:rsidP="00843F21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 xml:space="preserve">-  w pozostałych przypadkach dokumenty świadczące zgodnie z obowiązującymi przepisami o reprezentowaniu osoby lub jednostki organizacyjnej uczestniczącej w przetargu oraz dokument potwierdzający tożsamość osoby przystępującej w jej </w:t>
      </w:r>
      <w:r w:rsidRPr="000B59C1">
        <w:rPr>
          <w:rFonts w:ascii="Garamond" w:eastAsia="Times New Roman" w:hAnsi="Garamond" w:cs="Times New Roman"/>
          <w:sz w:val="20"/>
          <w:szCs w:val="20"/>
        </w:rPr>
        <w:lastRenderedPageBreak/>
        <w:t>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843F21" w:rsidRDefault="00B10E5F" w:rsidP="00843F21">
      <w:pPr>
        <w:spacing w:after="0"/>
        <w:ind w:left="142"/>
        <w:jc w:val="both"/>
        <w:rPr>
          <w:rFonts w:ascii="Garamond" w:eastAsia="Calibri" w:hAnsi="Garamond" w:cs="Arial"/>
          <w:sz w:val="20"/>
          <w:szCs w:val="20"/>
        </w:rPr>
      </w:pPr>
      <w:r w:rsidRPr="00843F21">
        <w:rPr>
          <w:rFonts w:ascii="Garamond" w:eastAsia="Times New Roman" w:hAnsi="Garamond" w:cs="Times New Roman"/>
          <w:b/>
          <w:bCs/>
          <w:sz w:val="20"/>
          <w:szCs w:val="20"/>
          <w:lang w:val="x-none"/>
        </w:rPr>
        <w:t xml:space="preserve">- </w:t>
      </w:r>
      <w:r w:rsidR="00843F21">
        <w:rPr>
          <w:rFonts w:ascii="Garamond" w:hAnsi="Garamond" w:cs="Arial"/>
          <w:sz w:val="20"/>
          <w:szCs w:val="20"/>
        </w:rPr>
        <w:t>z</w:t>
      </w:r>
      <w:r w:rsidR="00843F21" w:rsidRPr="00843F21">
        <w:rPr>
          <w:rFonts w:ascii="Garamond" w:hAnsi="Garamond" w:cs="Arial"/>
          <w:sz w:val="20"/>
          <w:szCs w:val="20"/>
        </w:rPr>
        <w:t xml:space="preserve"> cudzoziemcem </w:t>
      </w:r>
      <w:r w:rsidR="00843F21">
        <w:rPr>
          <w:rFonts w:ascii="Garamond" w:hAnsi="Garamond" w:cs="Arial"/>
          <w:sz w:val="20"/>
          <w:szCs w:val="20"/>
        </w:rPr>
        <w:t>w</w:t>
      </w:r>
      <w:r w:rsidR="00843F21" w:rsidRPr="00843F21">
        <w:rPr>
          <w:rFonts w:ascii="Garamond" w:hAnsi="Garamond" w:cs="Arial"/>
          <w:sz w:val="20"/>
          <w:szCs w:val="20"/>
        </w:rPr>
        <w:t xml:space="preserve"> przetargu winien uczestniczyć tłumacz przysięgły. Podmioty zagraniczne wiążą przepisy ustawy z dnia 24 marca 1920 r. o nabywaniu nieruchomości przez cudzoziemców (j.t. Dz. U. z 201</w:t>
      </w:r>
      <w:r w:rsidR="00843F21">
        <w:rPr>
          <w:rFonts w:ascii="Garamond" w:hAnsi="Garamond" w:cs="Arial"/>
          <w:sz w:val="20"/>
          <w:szCs w:val="20"/>
        </w:rPr>
        <w:t>6</w:t>
      </w:r>
      <w:r w:rsidR="00843F21" w:rsidRPr="00843F21">
        <w:rPr>
          <w:rFonts w:ascii="Garamond" w:hAnsi="Garamond" w:cs="Arial"/>
          <w:sz w:val="20"/>
          <w:szCs w:val="20"/>
        </w:rPr>
        <w:t xml:space="preserve"> r. poz. </w:t>
      </w:r>
      <w:r w:rsidR="00843F21">
        <w:rPr>
          <w:rFonts w:ascii="Garamond" w:hAnsi="Garamond" w:cs="Arial"/>
          <w:sz w:val="20"/>
          <w:szCs w:val="20"/>
        </w:rPr>
        <w:t xml:space="preserve">1061 </w:t>
      </w:r>
      <w:r w:rsidR="00843F21" w:rsidRPr="00843F21">
        <w:rPr>
          <w:rFonts w:ascii="Garamond" w:hAnsi="Garamond" w:cs="Arial"/>
          <w:sz w:val="20"/>
          <w:szCs w:val="20"/>
        </w:rPr>
        <w:t>ze zm.).</w:t>
      </w:r>
    </w:p>
    <w:p w:rsidR="00B10E5F" w:rsidRPr="00843F21" w:rsidRDefault="00B10E5F" w:rsidP="00843F21">
      <w:pPr>
        <w:spacing w:after="0"/>
        <w:ind w:left="142"/>
        <w:jc w:val="both"/>
        <w:rPr>
          <w:rFonts w:ascii="Garamond" w:eastAsia="Calibri" w:hAnsi="Garamond" w:cs="Arial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Niedotrzymanie terminu zawarcia umowy notarialnej bez usprawiedliwienia przez uczestnika, który przetarg wygra, powoduje przepadek wadium a przetarg czyni niebyłym.</w:t>
      </w:r>
    </w:p>
    <w:p w:rsidR="00B10E5F" w:rsidRPr="000B59C1" w:rsidRDefault="00B10E5F" w:rsidP="00843F21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>
        <w:rPr>
          <w:rFonts w:ascii="Garamond" w:eastAsia="Times New Roman" w:hAnsi="Garamond" w:cs="Times New Roman"/>
          <w:sz w:val="20"/>
          <w:szCs w:val="20"/>
          <w:lang w:val="x-none"/>
        </w:rPr>
        <w:t>Nieruchomość sprzedawana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</w:rPr>
        <w:t>jest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>Gmina</w:t>
      </w:r>
      <w:r w:rsidRPr="008A487A">
        <w:rPr>
          <w:rFonts w:ascii="Garamond" w:hAnsi="Garamond"/>
          <w:sz w:val="20"/>
          <w:szCs w:val="20"/>
        </w:rPr>
        <w:t xml:space="preserve">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</w:t>
      </w:r>
      <w:r>
        <w:rPr>
          <w:rFonts w:ascii="Garamond" w:hAnsi="Garamond"/>
          <w:sz w:val="20"/>
          <w:szCs w:val="20"/>
        </w:rPr>
        <w:t xml:space="preserve"> 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Nabywca przyjmuje nieruchomość w stanie istniejącym. 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Zbycie nieruchomości następuje na podstawie przepisów ustawy z dnia 21 sierpnia 1997 r. o gospodarce nieruchomościami (</w:t>
      </w:r>
      <w:proofErr w:type="spellStart"/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t.j</w:t>
      </w:r>
      <w:proofErr w:type="spellEnd"/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. Dz. U. z 201</w:t>
      </w:r>
      <w:r w:rsidR="00551123">
        <w:rPr>
          <w:rFonts w:ascii="Garamond" w:eastAsia="Times New Roman" w:hAnsi="Garamond" w:cs="Times New Roman"/>
          <w:sz w:val="20"/>
          <w:szCs w:val="20"/>
        </w:rPr>
        <w:t>8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r., poz. </w:t>
      </w:r>
      <w:r w:rsidR="00551123">
        <w:rPr>
          <w:rFonts w:ascii="Garamond" w:eastAsia="Times New Roman" w:hAnsi="Garamond" w:cs="Times New Roman"/>
          <w:sz w:val="20"/>
          <w:szCs w:val="20"/>
        </w:rPr>
        <w:t>121</w:t>
      </w:r>
      <w:r>
        <w:rPr>
          <w:rFonts w:ascii="Garamond" w:eastAsia="Times New Roman" w:hAnsi="Garamond" w:cs="Times New Roman"/>
          <w:sz w:val="20"/>
          <w:szCs w:val="20"/>
        </w:rPr>
        <w:t xml:space="preserve"> z </w:t>
      </w:r>
      <w:proofErr w:type="spellStart"/>
      <w:r>
        <w:rPr>
          <w:rFonts w:ascii="Garamond" w:eastAsia="Times New Roman" w:hAnsi="Garamond" w:cs="Times New Roman"/>
          <w:sz w:val="20"/>
          <w:szCs w:val="20"/>
        </w:rPr>
        <w:t>późn</w:t>
      </w:r>
      <w:proofErr w:type="spellEnd"/>
      <w:r>
        <w:rPr>
          <w:rFonts w:ascii="Garamond" w:eastAsia="Times New Roman" w:hAnsi="Garamond" w:cs="Times New Roman"/>
          <w:sz w:val="20"/>
          <w:szCs w:val="20"/>
        </w:rPr>
        <w:t>. zm.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>Ogłaszający ma prawo do odwołania ogłoszonego przetargu w formie właściwej dla jego ogłoszenia.</w:t>
      </w:r>
    </w:p>
    <w:p w:rsidR="00B10E5F" w:rsidRPr="000B59C1" w:rsidRDefault="00B10E5F" w:rsidP="00B10E5F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sz w:val="20"/>
          <w:szCs w:val="20"/>
          <w:lang w:val="x-none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Ogłoszenie podaje się do publicznej wiadomości na okres </w:t>
      </w:r>
      <w:r w:rsidR="00551123">
        <w:rPr>
          <w:rFonts w:ascii="Garamond" w:eastAsia="Times New Roman" w:hAnsi="Garamond" w:cs="Times New Roman"/>
          <w:sz w:val="20"/>
          <w:szCs w:val="20"/>
        </w:rPr>
        <w:t>dwóch miesięcy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, począwszy od dnia </w:t>
      </w:r>
      <w:r w:rsidR="00551123">
        <w:rPr>
          <w:rFonts w:ascii="Garamond" w:eastAsia="Times New Roman" w:hAnsi="Garamond" w:cs="Times New Roman"/>
          <w:sz w:val="20"/>
          <w:szCs w:val="20"/>
        </w:rPr>
        <w:t>12 kwietnia 2018</w:t>
      </w:r>
      <w:r w:rsidRPr="000B59C1">
        <w:rPr>
          <w:rFonts w:ascii="Garamond" w:eastAsia="Times New Roman" w:hAnsi="Garamond" w:cs="Times New Roman"/>
          <w:sz w:val="20"/>
          <w:szCs w:val="20"/>
          <w:lang w:val="x-none"/>
        </w:rPr>
        <w:t xml:space="preserve"> r.</w:t>
      </w:r>
    </w:p>
    <w:p w:rsidR="00B10E5F" w:rsidRPr="00233C18" w:rsidRDefault="00B10E5F" w:rsidP="00B10E5F">
      <w:pPr>
        <w:ind w:left="142"/>
        <w:jc w:val="both"/>
        <w:rPr>
          <w:rFonts w:ascii="Garamond" w:eastAsia="Times New Roman" w:hAnsi="Garamond" w:cs="Times New Roman"/>
          <w:sz w:val="20"/>
          <w:szCs w:val="20"/>
        </w:rPr>
      </w:pPr>
      <w:r w:rsidRPr="000B59C1">
        <w:rPr>
          <w:rFonts w:ascii="Garamond" w:eastAsia="Times New Roman" w:hAnsi="Garamond" w:cs="Times New Roman"/>
          <w:sz w:val="20"/>
          <w:szCs w:val="20"/>
        </w:rPr>
        <w:t>Szczegółowy</w:t>
      </w:r>
      <w:r>
        <w:rPr>
          <w:rFonts w:ascii="Garamond" w:eastAsia="Times New Roman" w:hAnsi="Garamond" w:cs="Times New Roman"/>
          <w:sz w:val="20"/>
          <w:szCs w:val="20"/>
        </w:rPr>
        <w:t>ch informacji odnośnie zbywanej</w:t>
      </w:r>
      <w:r w:rsidRPr="000B59C1">
        <w:rPr>
          <w:rFonts w:ascii="Garamond" w:eastAsia="Times New Roman" w:hAnsi="Garamond" w:cs="Times New Roman"/>
          <w:sz w:val="20"/>
          <w:szCs w:val="20"/>
        </w:rPr>
        <w:t xml:space="preserve">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0D6D93" w:rsidRPr="00B02899" w:rsidRDefault="000D6D93" w:rsidP="00B10E5F">
      <w:pPr>
        <w:ind w:left="142"/>
        <w:rPr>
          <w:sz w:val="20"/>
          <w:szCs w:val="20"/>
        </w:rPr>
      </w:pPr>
    </w:p>
    <w:sectPr w:rsidR="000D6D93" w:rsidRPr="00B02899" w:rsidSect="00715502">
      <w:pgSz w:w="11906" w:h="16838"/>
      <w:pgMar w:top="28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E1125"/>
    <w:multiLevelType w:val="hybridMultilevel"/>
    <w:tmpl w:val="13D89A4E"/>
    <w:lvl w:ilvl="0" w:tplc="4ABC85B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2F"/>
    <w:rsid w:val="00021BD5"/>
    <w:rsid w:val="000D6D93"/>
    <w:rsid w:val="002B1D2F"/>
    <w:rsid w:val="00340369"/>
    <w:rsid w:val="004A1C5D"/>
    <w:rsid w:val="00535346"/>
    <w:rsid w:val="0054166E"/>
    <w:rsid w:val="00551123"/>
    <w:rsid w:val="0066254A"/>
    <w:rsid w:val="00715502"/>
    <w:rsid w:val="00752A55"/>
    <w:rsid w:val="0079763C"/>
    <w:rsid w:val="008352BB"/>
    <w:rsid w:val="00843F21"/>
    <w:rsid w:val="009E596E"/>
    <w:rsid w:val="00A11FFA"/>
    <w:rsid w:val="00A63DB4"/>
    <w:rsid w:val="00B02899"/>
    <w:rsid w:val="00B10E5F"/>
    <w:rsid w:val="00B4768C"/>
    <w:rsid w:val="00BD4123"/>
    <w:rsid w:val="00C70E9E"/>
    <w:rsid w:val="00CD6D65"/>
    <w:rsid w:val="00F23EC5"/>
    <w:rsid w:val="00F3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3A2FB-2940-4953-AF80-88EA0FA8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36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0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036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036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03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34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4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03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89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43F2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B4E74-BD48-4343-8D07-94A3CBCB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1715</Words>
  <Characters>10292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10</cp:revision>
  <cp:lastPrinted>2018-03-28T06:24:00Z</cp:lastPrinted>
  <dcterms:created xsi:type="dcterms:W3CDTF">2015-07-08T08:58:00Z</dcterms:created>
  <dcterms:modified xsi:type="dcterms:W3CDTF">2018-03-28T06:25:00Z</dcterms:modified>
</cp:coreProperties>
</file>