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60BF7">
        <w:rPr>
          <w:rFonts w:ascii="Garamond" w:hAnsi="Garamond"/>
        </w:rPr>
        <w:t>100</w:t>
      </w:r>
      <w:r>
        <w:rPr>
          <w:rFonts w:ascii="Garamond" w:hAnsi="Garamond"/>
        </w:rPr>
        <w:t xml:space="preserve">/17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060BF7">
        <w:rPr>
          <w:rFonts w:ascii="Garamond" w:hAnsi="Garamond"/>
        </w:rPr>
        <w:t>13</w:t>
      </w:r>
      <w:r>
        <w:rPr>
          <w:rFonts w:ascii="Garamond" w:hAnsi="Garamond"/>
        </w:rPr>
        <w:t>.1</w:t>
      </w:r>
      <w:r w:rsidR="00352490">
        <w:rPr>
          <w:rFonts w:ascii="Garamond" w:hAnsi="Garamond"/>
        </w:rPr>
        <w:t>2</w:t>
      </w:r>
      <w:r>
        <w:rPr>
          <w:rFonts w:ascii="Garamond" w:hAnsi="Garamond"/>
        </w:rPr>
        <w:t>.2017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2016 r. poz. 2147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B2B9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247/1 i /2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378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75,6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B2B9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177/32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B2B9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13/6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156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31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rocznie 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B2B9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10/14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6687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246/87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B2B9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11/4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344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68,80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B2B91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229/32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527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102,7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5249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352490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175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      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B2B9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203</w:t>
            </w:r>
          </w:p>
          <w:p w:rsidR="007F7AFE" w:rsidRDefault="009B2B9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814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31,4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B2B9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106/45</w:t>
            </w:r>
          </w:p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002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0025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bookmarkStart w:id="0" w:name="_GoBack"/>
            <w:bookmarkEnd w:id="0"/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1507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2B9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165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,21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161/37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</w:p>
          <w:p w:rsidR="00192D24" w:rsidRDefault="00192D24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374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74,80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192D2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318/3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20,00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400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80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192D2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50,00 zł   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192D2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363/68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399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 79,8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192D2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 w:rsidP="00043A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49,0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043A9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netto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192D24">
        <w:rPr>
          <w:rFonts w:ascii="Garamond" w:hAnsi="Garamond"/>
        </w:rPr>
        <w:t>15</w:t>
      </w:r>
      <w:r>
        <w:rPr>
          <w:rFonts w:ascii="Garamond" w:hAnsi="Garamond"/>
        </w:rPr>
        <w:t>.1</w:t>
      </w:r>
      <w:r w:rsidR="00043A9E">
        <w:rPr>
          <w:rFonts w:ascii="Garamond" w:hAnsi="Garamond"/>
        </w:rPr>
        <w:t>2</w:t>
      </w:r>
      <w:r>
        <w:rPr>
          <w:rFonts w:ascii="Garamond" w:hAnsi="Garamond"/>
        </w:rPr>
        <w:t xml:space="preserve">.2017 r. do dnia  </w:t>
      </w:r>
      <w:r w:rsidR="00192D24">
        <w:rPr>
          <w:rFonts w:ascii="Garamond" w:hAnsi="Garamond"/>
        </w:rPr>
        <w:t>04</w:t>
      </w:r>
      <w:r>
        <w:rPr>
          <w:rFonts w:ascii="Garamond" w:hAnsi="Garamond"/>
        </w:rPr>
        <w:t>.</w:t>
      </w:r>
      <w:r w:rsidR="00192D24">
        <w:rPr>
          <w:rFonts w:ascii="Garamond" w:hAnsi="Garamond"/>
        </w:rPr>
        <w:t>01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43A9E"/>
    <w:rsid w:val="00060BF7"/>
    <w:rsid w:val="00192D24"/>
    <w:rsid w:val="003023F2"/>
    <w:rsid w:val="00352490"/>
    <w:rsid w:val="005C185E"/>
    <w:rsid w:val="00600259"/>
    <w:rsid w:val="007F7AFE"/>
    <w:rsid w:val="00873416"/>
    <w:rsid w:val="00915C82"/>
    <w:rsid w:val="0099355B"/>
    <w:rsid w:val="009B2B91"/>
    <w:rsid w:val="009C5F52"/>
    <w:rsid w:val="00AC57F1"/>
    <w:rsid w:val="00AD453E"/>
    <w:rsid w:val="00CC6FC6"/>
    <w:rsid w:val="00E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15</cp:revision>
  <cp:lastPrinted>2017-12-14T13:13:00Z</cp:lastPrinted>
  <dcterms:created xsi:type="dcterms:W3CDTF">2017-11-24T09:38:00Z</dcterms:created>
  <dcterms:modified xsi:type="dcterms:W3CDTF">2017-12-14T13:20:00Z</dcterms:modified>
</cp:coreProperties>
</file>