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51" w:rsidRPr="00A12051" w:rsidRDefault="00A12051" w:rsidP="00A12051">
      <w:pPr>
        <w:spacing w:line="276" w:lineRule="auto"/>
        <w:ind w:left="225"/>
        <w:jc w:val="center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Gubin: Dzieci i ryby mają głos - utworzenie placu zabaw na terenie rekreacyjno - turystycznym Wyspy Teatralnej w Gubinie</w:t>
      </w:r>
      <w:r w:rsidRPr="00A12051">
        <w:rPr>
          <w:rFonts w:ascii="Garamond" w:eastAsia="Times New Roman" w:hAnsi="Garamond" w:cs="Arial"/>
          <w:color w:val="000000"/>
          <w:lang w:eastAsia="pl-PL"/>
        </w:rPr>
        <w:br/>
      </w: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Numer ogłoszenia: 173421 - 2014; data zamieszczenia: 11.08.2014</w:t>
      </w:r>
      <w:r w:rsidRPr="00A12051">
        <w:rPr>
          <w:rFonts w:ascii="Garamond" w:eastAsia="Times New Roman" w:hAnsi="Garamond" w:cs="Arial"/>
          <w:color w:val="000000"/>
          <w:lang w:eastAsia="pl-PL"/>
        </w:rPr>
        <w:br/>
        <w:t>OGŁOSZENIE O ZAMÓWIENIU - dostawy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Zamieszczanie ogłoszenia:</w:t>
      </w:r>
      <w:r w:rsidRPr="00A12051">
        <w:rPr>
          <w:rFonts w:ascii="Garamond" w:eastAsia="Times New Roman" w:hAnsi="Garamond" w:cs="Arial"/>
          <w:color w:val="000000"/>
          <w:lang w:eastAsia="pl-PL"/>
        </w:rPr>
        <w:t> obowiązkowe.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Ogłoszenie dotyczy:</w:t>
      </w:r>
      <w:r w:rsidRPr="00A12051">
        <w:rPr>
          <w:rFonts w:ascii="Garamond" w:eastAsia="Times New Roman" w:hAnsi="Garamond" w:cs="Arial"/>
          <w:color w:val="000000"/>
          <w:lang w:eastAsia="pl-PL"/>
        </w:rPr>
        <w:t> zamówienia publicznego.</w:t>
      </w:r>
    </w:p>
    <w:p w:rsidR="00A12051" w:rsidRPr="00A12051" w:rsidRDefault="00A12051" w:rsidP="00A12051">
      <w:pPr>
        <w:spacing w:line="276" w:lineRule="auto"/>
        <w:jc w:val="both"/>
        <w:rPr>
          <w:rFonts w:ascii="Garamond" w:eastAsia="Times New Roman" w:hAnsi="Garamond" w:cs="Arial"/>
          <w:b/>
          <w:bCs/>
          <w:color w:val="000000"/>
          <w:u w:val="single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u w:val="single"/>
          <w:lang w:eastAsia="pl-PL"/>
        </w:rPr>
        <w:t>SEKCJA I: ZAMAWIAJĄCY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I. 1) NAZWA I ADRES:</w:t>
      </w:r>
      <w:r w:rsidRPr="00A12051">
        <w:rPr>
          <w:rFonts w:ascii="Garamond" w:eastAsia="Times New Roman" w:hAnsi="Garamond" w:cs="Arial"/>
          <w:color w:val="000000"/>
          <w:lang w:eastAsia="pl-PL"/>
        </w:rPr>
        <w:t> Gmina Gubin o statusie miejskim , ul. Piastowska 24, 66-620 Gubin, woj. lubuskie, tel. 068 4558100, 4558128, 4558145, faks 068 4558102.</w:t>
      </w:r>
    </w:p>
    <w:p w:rsidR="00A12051" w:rsidRPr="00A12051" w:rsidRDefault="00A12051" w:rsidP="00A12051">
      <w:pPr>
        <w:numPr>
          <w:ilvl w:val="0"/>
          <w:numId w:val="1"/>
        </w:numPr>
        <w:spacing w:line="276" w:lineRule="auto"/>
        <w:ind w:left="450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Adres strony internetowej zamawiającego:</w:t>
      </w:r>
      <w:r w:rsidRPr="00A12051">
        <w:rPr>
          <w:rFonts w:ascii="Garamond" w:eastAsia="Times New Roman" w:hAnsi="Garamond" w:cs="Arial"/>
          <w:color w:val="000000"/>
          <w:lang w:eastAsia="pl-PL"/>
        </w:rPr>
        <w:t> www.gubin.pl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I. 2) RODZAJ ZAMAWIAJĄCEGO:</w:t>
      </w:r>
      <w:r w:rsidRPr="00A12051">
        <w:rPr>
          <w:rFonts w:ascii="Garamond" w:eastAsia="Times New Roman" w:hAnsi="Garamond" w:cs="Arial"/>
          <w:color w:val="000000"/>
          <w:lang w:eastAsia="pl-PL"/>
        </w:rPr>
        <w:t> Administracja samorządowa.</w:t>
      </w:r>
    </w:p>
    <w:p w:rsidR="00A12051" w:rsidRPr="00A12051" w:rsidRDefault="00A12051" w:rsidP="00A12051">
      <w:pPr>
        <w:spacing w:line="276" w:lineRule="auto"/>
        <w:jc w:val="both"/>
        <w:rPr>
          <w:rFonts w:ascii="Garamond" w:eastAsia="Times New Roman" w:hAnsi="Garamond" w:cs="Arial"/>
          <w:b/>
          <w:bCs/>
          <w:color w:val="000000"/>
          <w:u w:val="single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u w:val="single"/>
          <w:lang w:eastAsia="pl-PL"/>
        </w:rPr>
        <w:t>SEKCJA II: PRZEDMIOT ZAMÓWIENIA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II.1) OKREŚLENIE PRZEDMIOTU ZAMÓWIENIA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II.1.1) Nazwa nadana zamówieniu przez zamawiającego:</w:t>
      </w:r>
      <w:r w:rsidRPr="00A12051">
        <w:rPr>
          <w:rFonts w:ascii="Garamond" w:eastAsia="Times New Roman" w:hAnsi="Garamond" w:cs="Arial"/>
          <w:color w:val="000000"/>
          <w:lang w:eastAsia="pl-PL"/>
        </w:rPr>
        <w:t> Dzieci i ryby mają głos - utworzenie placu zabaw na terenie rekreacyjno - turystycznym Wyspy Teatralnej w Gubinie.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II.1.2) Rodzaj zamówienia:</w:t>
      </w:r>
      <w:r w:rsidRPr="00A12051">
        <w:rPr>
          <w:rFonts w:ascii="Garamond" w:eastAsia="Times New Roman" w:hAnsi="Garamond" w:cs="Arial"/>
          <w:color w:val="000000"/>
          <w:lang w:eastAsia="pl-PL"/>
        </w:rPr>
        <w:t> dostawy.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II.1.4) Określenie przedmiotu oraz wielkości lub zakresu zamówienia:</w:t>
      </w:r>
      <w:r w:rsidRPr="00A12051">
        <w:rPr>
          <w:rFonts w:ascii="Garamond" w:eastAsia="Times New Roman" w:hAnsi="Garamond" w:cs="Arial"/>
          <w:color w:val="000000"/>
          <w:lang w:eastAsia="pl-PL"/>
        </w:rPr>
        <w:t xml:space="preserve"> Przedmiotem zamówienia jest wykonanie koncepcji programowo - przestrzennej oraz dostawa pn. Dzieci i ryby mają głos - utworzenie placu zabaw na terenie rekreacyjno - turystycznym Wyspy Teatralnej w Gubinie. Zakres zamówienia obejmuje: a) wykonanie koncepcji programowo- przestrzennej (koncepcji zagospodarowania terenu, przeznaczonego pod plac zabaw), b) przygotowanie terenu pod montaż nowych urządzeń zabawowych, c) dostawę i montaż elementów małej architektury, w tym: - altana szt.1 - kosz na śmieci szt.10 - ławka szt.10 - ogrodzenie z furtkami (2 </w:t>
      </w:r>
      <w:proofErr w:type="spellStart"/>
      <w:r w:rsidRPr="00A12051">
        <w:rPr>
          <w:rFonts w:ascii="Garamond" w:eastAsia="Times New Roman" w:hAnsi="Garamond" w:cs="Arial"/>
          <w:color w:val="000000"/>
          <w:lang w:eastAsia="pl-PL"/>
        </w:rPr>
        <w:t>szt</w:t>
      </w:r>
      <w:proofErr w:type="spellEnd"/>
      <w:r w:rsidRPr="00A12051">
        <w:rPr>
          <w:rFonts w:ascii="Garamond" w:eastAsia="Times New Roman" w:hAnsi="Garamond" w:cs="Arial"/>
          <w:color w:val="000000"/>
          <w:lang w:eastAsia="pl-PL"/>
        </w:rPr>
        <w:t xml:space="preserve">) kpl.1 - stojak na rowery (4 stanowiska) szt.1 - stolik z ławkami szt.1 d) dostawę i montaż elementów zabawowych, w tym: - huśtawka metalowa pojedyncza szt.3 - huśtawka ważka na podstawie metalowej szt.1 - karuzela krzyżowa szt.1 - konik szt.1 - </w:t>
      </w:r>
      <w:proofErr w:type="spellStart"/>
      <w:r w:rsidRPr="00A12051">
        <w:rPr>
          <w:rFonts w:ascii="Garamond" w:eastAsia="Times New Roman" w:hAnsi="Garamond" w:cs="Arial"/>
          <w:color w:val="000000"/>
          <w:lang w:eastAsia="pl-PL"/>
        </w:rPr>
        <w:t>linarium</w:t>
      </w:r>
      <w:proofErr w:type="spellEnd"/>
      <w:r w:rsidRPr="00A12051">
        <w:rPr>
          <w:rFonts w:ascii="Garamond" w:eastAsia="Times New Roman" w:hAnsi="Garamond" w:cs="Arial"/>
          <w:color w:val="000000"/>
          <w:lang w:eastAsia="pl-PL"/>
        </w:rPr>
        <w:t xml:space="preserve"> piramida pajęcza szt.1 - piaskownica szt.1 - skuter szt.1 - statek szt.1 - tablica informacyjna szt.3 - tablica do gry w kółko i krzyżyk szt.1 - ważka szt.1 - wieża szt.1 e) dostawę i montaż elementów siłowni plenerowej, w tym: - wyciskarka siedząc szt.1 - twister siedząc szt.1 - rowerek szt.1 - drabinka szt.1 - pylon szt.2 f) wykonanie nawierzchni bezpiecznej piaskowej oraz trawiastej..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II.1.6) Wspólny Słownik Zamówień (CPV):</w:t>
      </w:r>
      <w:r w:rsidRPr="00A12051">
        <w:rPr>
          <w:rFonts w:ascii="Garamond" w:eastAsia="Times New Roman" w:hAnsi="Garamond" w:cs="Arial"/>
          <w:color w:val="000000"/>
          <w:lang w:eastAsia="pl-PL"/>
        </w:rPr>
        <w:t> 37.53.52.00-9, 37.41.00.00-5, 45.11.27.23-9.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II.1.7) Czy dopuszcza się złożenie oferty częściowej:</w:t>
      </w:r>
      <w:r w:rsidRPr="00A12051">
        <w:rPr>
          <w:rFonts w:ascii="Garamond" w:eastAsia="Times New Roman" w:hAnsi="Garamond" w:cs="Arial"/>
          <w:color w:val="000000"/>
          <w:lang w:eastAsia="pl-PL"/>
        </w:rPr>
        <w:t> nie.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II.1.8) Czy dopuszcza się złożenie oferty wariantowej:</w:t>
      </w:r>
      <w:r w:rsidRPr="00A12051">
        <w:rPr>
          <w:rFonts w:ascii="Garamond" w:eastAsia="Times New Roman" w:hAnsi="Garamond" w:cs="Arial"/>
          <w:color w:val="000000"/>
          <w:lang w:eastAsia="pl-PL"/>
        </w:rPr>
        <w:t> nie.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II.2) CZAS TRWANIA ZAMÓWIENIA LUB TERMIN WYKONANIA:</w:t>
      </w:r>
      <w:r w:rsidRPr="00A12051">
        <w:rPr>
          <w:rFonts w:ascii="Garamond" w:eastAsia="Times New Roman" w:hAnsi="Garamond" w:cs="Arial"/>
          <w:color w:val="000000"/>
          <w:lang w:eastAsia="pl-PL"/>
        </w:rPr>
        <w:t> Okres w dniach: 30.</w:t>
      </w:r>
    </w:p>
    <w:p w:rsidR="00A12051" w:rsidRPr="00A12051" w:rsidRDefault="00A12051" w:rsidP="00A12051">
      <w:pPr>
        <w:spacing w:line="276" w:lineRule="auto"/>
        <w:jc w:val="both"/>
        <w:rPr>
          <w:rFonts w:ascii="Garamond" w:eastAsia="Times New Roman" w:hAnsi="Garamond" w:cs="Arial"/>
          <w:b/>
          <w:bCs/>
          <w:color w:val="000000"/>
          <w:u w:val="single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III.2) ZALICZKI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A12051" w:rsidRPr="00A12051" w:rsidRDefault="00A12051" w:rsidP="00A12051">
      <w:pPr>
        <w:numPr>
          <w:ilvl w:val="0"/>
          <w:numId w:val="2"/>
        </w:numPr>
        <w:spacing w:line="276" w:lineRule="auto"/>
        <w:ind w:left="67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III.3.2) Wiedza i doświadczenie</w:t>
      </w:r>
    </w:p>
    <w:p w:rsidR="00A12051" w:rsidRPr="00A12051" w:rsidRDefault="00A12051" w:rsidP="00A12051">
      <w:pPr>
        <w:spacing w:line="276" w:lineRule="auto"/>
        <w:ind w:left="67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Opis sposobu dokonywania oceny spełniania tego warunku</w:t>
      </w:r>
    </w:p>
    <w:p w:rsidR="00A12051" w:rsidRPr="00A12051" w:rsidRDefault="00A12051" w:rsidP="00A12051">
      <w:pPr>
        <w:numPr>
          <w:ilvl w:val="1"/>
          <w:numId w:val="2"/>
        </w:numPr>
        <w:spacing w:line="276" w:lineRule="auto"/>
        <w:ind w:left="11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t xml:space="preserve">wykaz (sporządzony według wzoru stanowiącego załącznik nr 4 do IDW) wykonanych, a w przypadku świadczeń okresowych lub ciągłych również </w:t>
      </w:r>
      <w:r w:rsidRPr="00A12051">
        <w:rPr>
          <w:rFonts w:ascii="Garamond" w:eastAsia="Times New Roman" w:hAnsi="Garamond" w:cs="Arial"/>
          <w:color w:val="000000"/>
          <w:lang w:eastAsia="pl-PL"/>
        </w:rPr>
        <w:lastRenderedPageBreak/>
        <w:t>wykonywanych, głównych dostaw, w okresie ostatnich trzech lat przed upływem terminu składania ofert, a jeżeli okres prowadzenia działalności jest krótszy - w tym okresie, wraz z podaniem ich wartości, przedmiotu, dat wykonania i podmiotów, na rzecz których dostawy zostały wykonane, oraz załączeniem dowodów, czy zostały wykonane lub są wykonywane należycie. W celu potwierdzenia spełniania w/w warunku Wykonawca musi wykazać wykonanie dwóch dostaw (wraz z montażem) urządzeń zabawowych o łącznej wartości nie mniejszej niż 100.000 zł brutto każda dostawa wraz z załączeniem dowodów. Ocena spełnienia warunku udziału w postępowaniu zostanie dokonana wg formuły spełnia / nie spełnia, w oparciu o informacje zawarte w dokumentach i oświadczeniach (wymaganych przez Zamawiającego i podanych w SIWZ) dołączonych do oferty.</w:t>
      </w:r>
    </w:p>
    <w:p w:rsidR="00A12051" w:rsidRPr="00A12051" w:rsidRDefault="00A12051" w:rsidP="00A12051">
      <w:pPr>
        <w:numPr>
          <w:ilvl w:val="0"/>
          <w:numId w:val="2"/>
        </w:numPr>
        <w:spacing w:line="276" w:lineRule="auto"/>
        <w:ind w:left="67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III.3.5) Sytuacja ekonomiczna i finansowa</w:t>
      </w:r>
    </w:p>
    <w:p w:rsidR="00A12051" w:rsidRPr="00A12051" w:rsidRDefault="00A12051" w:rsidP="00A12051">
      <w:pPr>
        <w:spacing w:line="276" w:lineRule="auto"/>
        <w:ind w:left="67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Opis sposobu dokonywania oceny spełniania tego warunku</w:t>
      </w:r>
    </w:p>
    <w:p w:rsidR="00A12051" w:rsidRPr="00A12051" w:rsidRDefault="00A12051" w:rsidP="00A12051">
      <w:pPr>
        <w:numPr>
          <w:ilvl w:val="1"/>
          <w:numId w:val="2"/>
        </w:numPr>
        <w:spacing w:line="276" w:lineRule="auto"/>
        <w:ind w:left="11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t>1. opłacona polisa, a w przypadku jej braku, innego dokumentu potwierdzającego, że wykonawca jest ubezpieczony od odpowiedzialności cywilnej w zakresie prowadzonej działalności związanej z przedmiotem zamówienia. 2. informacja banku lub spółdzielczej kasy oszczędnościowo-kredytowej potwierdzającej wysokość posiadanych środków finansowych lub zdolność kredytową Wykonawcy w wysokości min. 50.000 zł brutto. Ocena spełnienia warunku udziału w postępowaniu zostanie dokonana wg formuły spełnia / nie spełnia, w oparciu o informacje zawarte w dokumentach i oświadczeniach (wymaganych przez Zamawiającego i podanych w SIWZ) dołączonych do oferty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12051" w:rsidRPr="00A12051" w:rsidRDefault="00A12051" w:rsidP="00A12051">
      <w:pPr>
        <w:numPr>
          <w:ilvl w:val="0"/>
          <w:numId w:val="3"/>
        </w:numPr>
        <w:spacing w:line="276" w:lineRule="auto"/>
        <w:ind w:right="300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12051" w:rsidRPr="00A12051" w:rsidRDefault="00A12051" w:rsidP="00A12051">
      <w:pPr>
        <w:numPr>
          <w:ilvl w:val="0"/>
          <w:numId w:val="3"/>
        </w:numPr>
        <w:spacing w:line="276" w:lineRule="auto"/>
        <w:ind w:right="300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A12051" w:rsidRPr="00A12051" w:rsidRDefault="00A12051" w:rsidP="00A12051">
      <w:pPr>
        <w:numPr>
          <w:ilvl w:val="0"/>
          <w:numId w:val="3"/>
        </w:numPr>
        <w:spacing w:line="276" w:lineRule="auto"/>
        <w:ind w:right="300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lastRenderedPageBreak/>
        <w:t xml:space="preserve">Wykonawca powołujący się przy wykazywaniu spełnienia warunków udziału w postępowaniu, o których mowa w art. 22 ust. 1 </w:t>
      </w:r>
      <w:proofErr w:type="spellStart"/>
      <w:r w:rsidRPr="00A12051">
        <w:rPr>
          <w:rFonts w:ascii="Garamond" w:eastAsia="Times New Roman" w:hAnsi="Garamond" w:cs="Arial"/>
          <w:color w:val="000000"/>
          <w:lang w:eastAsia="pl-PL"/>
        </w:rPr>
        <w:t>pkt</w:t>
      </w:r>
      <w:proofErr w:type="spellEnd"/>
      <w:r w:rsidRPr="00A12051">
        <w:rPr>
          <w:rFonts w:ascii="Garamond" w:eastAsia="Times New Roman" w:hAnsi="Garamond" w:cs="Arial"/>
          <w:color w:val="000000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A12051" w:rsidRPr="00A12051" w:rsidRDefault="00A12051" w:rsidP="00A12051">
      <w:pPr>
        <w:numPr>
          <w:ilvl w:val="0"/>
          <w:numId w:val="4"/>
        </w:numPr>
        <w:spacing w:line="276" w:lineRule="auto"/>
        <w:ind w:right="300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A12051" w:rsidRPr="00A12051" w:rsidRDefault="00A12051" w:rsidP="00A12051">
      <w:pPr>
        <w:numPr>
          <w:ilvl w:val="0"/>
          <w:numId w:val="4"/>
        </w:numPr>
        <w:spacing w:line="276" w:lineRule="auto"/>
        <w:ind w:right="300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A12051" w:rsidRPr="00A12051" w:rsidRDefault="00A12051" w:rsidP="00A12051">
      <w:pPr>
        <w:numPr>
          <w:ilvl w:val="0"/>
          <w:numId w:val="5"/>
        </w:numPr>
        <w:spacing w:line="276" w:lineRule="auto"/>
        <w:ind w:right="300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t>oświadczenie o braku podstaw do wykluczenia;</w:t>
      </w:r>
    </w:p>
    <w:p w:rsidR="00A12051" w:rsidRPr="00A12051" w:rsidRDefault="00A12051" w:rsidP="00A12051">
      <w:pPr>
        <w:numPr>
          <w:ilvl w:val="0"/>
          <w:numId w:val="5"/>
        </w:numPr>
        <w:spacing w:line="276" w:lineRule="auto"/>
        <w:ind w:right="300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12051">
        <w:rPr>
          <w:rFonts w:ascii="Garamond" w:eastAsia="Times New Roman" w:hAnsi="Garamond" w:cs="Arial"/>
          <w:color w:val="000000"/>
          <w:lang w:eastAsia="pl-PL"/>
        </w:rPr>
        <w:t>pkt</w:t>
      </w:r>
      <w:proofErr w:type="spellEnd"/>
      <w:r w:rsidRPr="00A12051">
        <w:rPr>
          <w:rFonts w:ascii="Garamond" w:eastAsia="Times New Roman" w:hAnsi="Garamond" w:cs="Arial"/>
          <w:color w:val="00000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12051" w:rsidRPr="00A12051" w:rsidRDefault="00A12051" w:rsidP="00A12051">
      <w:pPr>
        <w:numPr>
          <w:ilvl w:val="0"/>
          <w:numId w:val="5"/>
        </w:numPr>
        <w:spacing w:line="276" w:lineRule="auto"/>
        <w:ind w:right="300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A12051">
        <w:rPr>
          <w:rFonts w:ascii="Garamond" w:eastAsia="Times New Roman" w:hAnsi="Garamond" w:cs="Arial"/>
          <w:color w:val="000000"/>
          <w:lang w:eastAsia="pl-PL"/>
        </w:rPr>
        <w:t>pkt</w:t>
      </w:r>
      <w:proofErr w:type="spellEnd"/>
      <w:r w:rsidRPr="00A12051">
        <w:rPr>
          <w:rFonts w:ascii="Garamond" w:eastAsia="Times New Roman" w:hAnsi="Garamond" w:cs="Arial"/>
          <w:color w:val="000000"/>
          <w:lang w:eastAsia="pl-PL"/>
        </w:rPr>
        <w:t xml:space="preserve"> III.4.2.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b/>
          <w:bCs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III.4.3) Dokumenty podmiotów zagranicznych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b/>
          <w:bCs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Jeżeli wykonawca ma siedzibę lub miejsce zamieszkania poza terytorium Rzeczypospolitej Polskiej, przedkłada: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b/>
          <w:bCs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III.4.3.1) dokument wystawiony w kraju, w którym ma siedzibę lub miejsce zamieszkania potwierdzający, że:</w:t>
      </w:r>
    </w:p>
    <w:p w:rsidR="00A12051" w:rsidRPr="00A12051" w:rsidRDefault="00A12051" w:rsidP="00A12051">
      <w:pPr>
        <w:numPr>
          <w:ilvl w:val="0"/>
          <w:numId w:val="6"/>
        </w:numPr>
        <w:spacing w:line="276" w:lineRule="auto"/>
        <w:ind w:right="300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b/>
          <w:bCs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III.4.3.2)</w:t>
      </w:r>
    </w:p>
    <w:p w:rsidR="00A12051" w:rsidRPr="00A12051" w:rsidRDefault="00A12051" w:rsidP="00A12051">
      <w:pPr>
        <w:numPr>
          <w:ilvl w:val="0"/>
          <w:numId w:val="7"/>
        </w:numPr>
        <w:spacing w:line="276" w:lineRule="auto"/>
        <w:ind w:right="300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A12051">
        <w:rPr>
          <w:rFonts w:ascii="Garamond" w:eastAsia="Times New Roman" w:hAnsi="Garamond" w:cs="Arial"/>
          <w:color w:val="000000"/>
          <w:lang w:eastAsia="pl-PL"/>
        </w:rPr>
        <w:t>pkt</w:t>
      </w:r>
      <w:proofErr w:type="spellEnd"/>
      <w:r w:rsidRPr="00A12051">
        <w:rPr>
          <w:rFonts w:ascii="Garamond" w:eastAsia="Times New Roman" w:hAnsi="Garamond" w:cs="Arial"/>
          <w:color w:val="000000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b/>
          <w:bCs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III.4.4) Dokumenty dotyczące przynależności do tej samej grupy kapitałowej</w:t>
      </w:r>
    </w:p>
    <w:p w:rsidR="00A12051" w:rsidRPr="00A12051" w:rsidRDefault="00A12051" w:rsidP="00A12051">
      <w:pPr>
        <w:numPr>
          <w:ilvl w:val="0"/>
          <w:numId w:val="8"/>
        </w:numPr>
        <w:spacing w:line="276" w:lineRule="auto"/>
        <w:ind w:right="300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b/>
          <w:bCs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lastRenderedPageBreak/>
        <w:t>III.5) INFORMACJA O DOKUMENTACH POTWIERDZAJĄCYCH, ŻE OFEROWANE DOSTAWY, USŁUGI LUB ROBOTY BUDOWLANE ODPOWIADAJĄ OKREŚLONYM WYMAGANIOM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b/>
          <w:bCs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A12051" w:rsidRPr="00A12051" w:rsidRDefault="00A12051" w:rsidP="00A12051">
      <w:pPr>
        <w:numPr>
          <w:ilvl w:val="0"/>
          <w:numId w:val="9"/>
        </w:numPr>
        <w:spacing w:line="276" w:lineRule="auto"/>
        <w:ind w:right="300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A12051" w:rsidRPr="00A12051" w:rsidRDefault="00A12051" w:rsidP="00A12051">
      <w:pPr>
        <w:numPr>
          <w:ilvl w:val="0"/>
          <w:numId w:val="9"/>
        </w:numPr>
        <w:spacing w:line="276" w:lineRule="auto"/>
        <w:ind w:right="300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III.6) INNE DOKUMENTY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b/>
          <w:bCs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 xml:space="preserve">Inne dokumenty niewymienione w </w:t>
      </w:r>
      <w:proofErr w:type="spellStart"/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pkt</w:t>
      </w:r>
      <w:proofErr w:type="spellEnd"/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 xml:space="preserve"> III.4) albo w </w:t>
      </w:r>
      <w:proofErr w:type="spellStart"/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pkt</w:t>
      </w:r>
      <w:proofErr w:type="spellEnd"/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 xml:space="preserve"> III.5)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t>Oferta złożona w postępowaniu o udzielenie niniejszego zamówienia musi zawierać następujące dokumenty: 1) dokumenty wskazane w pkt. 9 SIWZ 2) formularz ofertowy (zał. 1 do IDW) 3) oświadczenie o akceptacji projektu umowy (zał. 5 do IDW) 4) oświadczenie dot. grupy kapitałowej (zał. 6 do IDW) 5) ewentualnie pisemne zobowiązanie innych podmiotów do oddania do dyspozycji niezbędnych zasobów na okres korzystania z nich przy wykonywaniu niniejszego zamówienia 7) w przypadku, gdy upoważnienie do podpisania oferty nie wynika bezpośrednio ze złożonego w ofercie odpisu z właściwego rejestru albo z centralnej ewidencji i informacji o działalności gospodarczej - Pełnomocnictwo(a) (pełnomocnictwo rodzajowe).</w:t>
      </w:r>
    </w:p>
    <w:p w:rsidR="00A12051" w:rsidRPr="00A12051" w:rsidRDefault="00A12051" w:rsidP="00A12051">
      <w:pPr>
        <w:spacing w:line="276" w:lineRule="auto"/>
        <w:jc w:val="both"/>
        <w:rPr>
          <w:rFonts w:ascii="Garamond" w:eastAsia="Times New Roman" w:hAnsi="Garamond" w:cs="Arial"/>
          <w:b/>
          <w:bCs/>
          <w:color w:val="000000"/>
          <w:u w:val="single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u w:val="single"/>
          <w:lang w:eastAsia="pl-PL"/>
        </w:rPr>
        <w:t>SEKCJA IV: PROCEDURA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IV.1) TRYB UDZIELENIA ZAMÓWIENIA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IV.1.1) Tryb udzielenia zamówienia:</w:t>
      </w:r>
      <w:r w:rsidRPr="00A12051">
        <w:rPr>
          <w:rFonts w:ascii="Garamond" w:eastAsia="Times New Roman" w:hAnsi="Garamond" w:cs="Arial"/>
          <w:color w:val="000000"/>
          <w:lang w:eastAsia="pl-PL"/>
        </w:rPr>
        <w:t> przetarg nieograniczony.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IV.2) KRYTERIA OCENY OFERT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IV.2.1) Kryteria oceny ofert: </w:t>
      </w:r>
      <w:r w:rsidRPr="00A12051">
        <w:rPr>
          <w:rFonts w:ascii="Garamond" w:eastAsia="Times New Roman" w:hAnsi="Garamond" w:cs="Arial"/>
          <w:color w:val="000000"/>
          <w:lang w:eastAsia="pl-PL"/>
        </w:rPr>
        <w:t>najniższa cena.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IV.3) ZMIANA UMOWY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Dopuszczalne zmiany postanowień umowy oraz określenie warunków zmian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color w:val="000000"/>
          <w:lang w:eastAsia="pl-PL"/>
        </w:rPr>
        <w:t xml:space="preserve">Zamawiający przewiduje możliwość dokonania zmiany umowy w zakresie: 1) terminu wykonania - Wykonawca ma prawo żądania przedłużenia terminu umownego, jeżeli niedotrzymanie pierwotnego terminu jest wynikiem: - równolegle prowadzonych przez inne podmioty prac na terenie placu zabaw lub jego bezpośrednim sąsiedztwie, - wysokiego stanu rzeki Nysy Łużyckiej uniemożliwiającego realizację inwestycji, - wstrzymania prac, objętych umową, przez właściwe organy z przyczyn niezależnych od Wykonawcy, - niezajęcia stanowiska instytucji dofinansowującej zadanie w kwestiach dotyczących przedmiotowego projektu w terminie do 30 dni od daty otrzymania wniosku (pisma) Gminy, - konieczności uzyskania danych, </w:t>
      </w:r>
      <w:proofErr w:type="spellStart"/>
      <w:r w:rsidRPr="00A12051">
        <w:rPr>
          <w:rFonts w:ascii="Garamond" w:eastAsia="Times New Roman" w:hAnsi="Garamond" w:cs="Arial"/>
          <w:color w:val="000000"/>
          <w:lang w:eastAsia="pl-PL"/>
        </w:rPr>
        <w:t>zgód</w:t>
      </w:r>
      <w:proofErr w:type="spellEnd"/>
      <w:r w:rsidRPr="00A12051">
        <w:rPr>
          <w:rFonts w:ascii="Garamond" w:eastAsia="Times New Roman" w:hAnsi="Garamond" w:cs="Arial"/>
          <w:color w:val="000000"/>
          <w:lang w:eastAsia="pl-PL"/>
        </w:rPr>
        <w:t>, bądź pozwoleń osób trzecich lub właściwych organów. 2) terminu odbioru - w przypadku niesprzyjających warunków atmosferycznych lub w przypadku warunków, które nakładają instytucje dofinansowujące inwestycję. Zmiana umowy następuje na wniosek Wykonawcy złożony Zamawiającemu na piśmie i zawiera propozycje zmian oraz ich uzasadnienie.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IV.4) INFORMACJE ADMINISTRACYJNE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lastRenderedPageBreak/>
        <w:t>IV.4.1)</w:t>
      </w:r>
      <w:r w:rsidRPr="00A12051">
        <w:rPr>
          <w:rFonts w:ascii="Garamond" w:eastAsia="Times New Roman" w:hAnsi="Garamond" w:cs="Arial"/>
          <w:color w:val="000000"/>
          <w:lang w:eastAsia="pl-PL"/>
        </w:rPr>
        <w:t> </w:t>
      </w: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A12051">
        <w:rPr>
          <w:rFonts w:ascii="Garamond" w:eastAsia="Times New Roman" w:hAnsi="Garamond" w:cs="Arial"/>
          <w:color w:val="000000"/>
          <w:lang w:eastAsia="pl-PL"/>
        </w:rPr>
        <w:t> www.bip.gubin.pl</w:t>
      </w:r>
      <w:r w:rsidRPr="00A12051">
        <w:rPr>
          <w:rFonts w:ascii="Garamond" w:eastAsia="Times New Roman" w:hAnsi="Garamond" w:cs="Arial"/>
          <w:color w:val="000000"/>
          <w:lang w:eastAsia="pl-PL"/>
        </w:rPr>
        <w:br/>
      </w: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Specyfikację istotnych warunków zamówienia można uzyskać pod adresem:</w:t>
      </w:r>
      <w:r w:rsidRPr="00A12051">
        <w:rPr>
          <w:rFonts w:ascii="Garamond" w:eastAsia="Times New Roman" w:hAnsi="Garamond" w:cs="Arial"/>
          <w:color w:val="000000"/>
          <w:lang w:eastAsia="pl-PL"/>
        </w:rPr>
        <w:t> Urząd Miejski w Gubinie ul. Piastowska 24 66-620 Gubin pok. 306..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IV.4.4) Termin składania wniosków o dopuszczenie do udziału w postępowaniu lub ofert:</w:t>
      </w:r>
      <w:r w:rsidRPr="00A12051">
        <w:rPr>
          <w:rFonts w:ascii="Garamond" w:eastAsia="Times New Roman" w:hAnsi="Garamond" w:cs="Arial"/>
          <w:color w:val="000000"/>
          <w:lang w:eastAsia="pl-PL"/>
        </w:rPr>
        <w:t> 19.08.2014 godzina 10:00, miejsce: Urząd Miejski w Gubinie ul. Piastowska 24 66-620 Gubin sekretariat..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IV.4.5) Termin związania ofertą:</w:t>
      </w:r>
      <w:r w:rsidRPr="00A12051">
        <w:rPr>
          <w:rFonts w:ascii="Garamond" w:eastAsia="Times New Roman" w:hAnsi="Garamond" w:cs="Arial"/>
          <w:color w:val="000000"/>
          <w:lang w:eastAsia="pl-PL"/>
        </w:rPr>
        <w:t> okres w dniach: 30 (od ostatecznego terminu składania ofert).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IV.4.16) Informacje dodatkowe, w tym dotyczące finansowania projektu/programu ze środków Unii Europejskiej:</w:t>
      </w:r>
      <w:r w:rsidRPr="00A12051">
        <w:rPr>
          <w:rFonts w:ascii="Garamond" w:eastAsia="Times New Roman" w:hAnsi="Garamond" w:cs="Arial"/>
          <w:color w:val="000000"/>
          <w:lang w:eastAsia="pl-PL"/>
        </w:rPr>
        <w:t> Projekt współfinansowany przez Unię Europejską ze środków finansowych Europejskiego Funduszu Rybackiego zapewniającą inwestycję w zrównoważone rybołówstwo..</w:t>
      </w:r>
    </w:p>
    <w:p w:rsidR="00A12051" w:rsidRPr="00A12051" w:rsidRDefault="00A12051" w:rsidP="00A12051">
      <w:pPr>
        <w:spacing w:line="276" w:lineRule="auto"/>
        <w:ind w:left="225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A12051">
        <w:rPr>
          <w:rFonts w:ascii="Garamond" w:eastAsia="Times New Roman" w:hAnsi="Garamond" w:cs="Arial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A12051">
        <w:rPr>
          <w:rFonts w:ascii="Garamond" w:eastAsia="Times New Roman" w:hAnsi="Garamond" w:cs="Arial"/>
          <w:color w:val="000000"/>
          <w:lang w:eastAsia="pl-PL"/>
        </w:rPr>
        <w:t>tak</w:t>
      </w:r>
    </w:p>
    <w:p w:rsidR="00A12051" w:rsidRPr="00A12051" w:rsidRDefault="00A12051" w:rsidP="00A12051">
      <w:pPr>
        <w:spacing w:line="276" w:lineRule="auto"/>
        <w:jc w:val="both"/>
        <w:rPr>
          <w:rFonts w:ascii="Garamond" w:eastAsia="Times New Roman" w:hAnsi="Garamond"/>
          <w:lang w:eastAsia="pl-PL"/>
        </w:rPr>
      </w:pPr>
    </w:p>
    <w:p w:rsidR="00160B6C" w:rsidRDefault="00A12051" w:rsidP="00A12051">
      <w:pPr>
        <w:spacing w:line="276" w:lineRule="auto"/>
        <w:ind w:left="5664"/>
        <w:jc w:val="both"/>
        <w:rPr>
          <w:rFonts w:ascii="Garamond" w:hAnsi="Garamond"/>
          <w:b/>
        </w:rPr>
      </w:pPr>
      <w:r w:rsidRPr="00A12051">
        <w:rPr>
          <w:rFonts w:ascii="Garamond" w:hAnsi="Garamond"/>
          <w:b/>
        </w:rPr>
        <w:t xml:space="preserve">Burmistrz Miasta </w:t>
      </w:r>
    </w:p>
    <w:p w:rsidR="00A12051" w:rsidRDefault="00A12051" w:rsidP="00A12051">
      <w:pPr>
        <w:spacing w:line="276" w:lineRule="auto"/>
        <w:ind w:left="5664"/>
        <w:jc w:val="both"/>
        <w:rPr>
          <w:rFonts w:ascii="Garamond" w:hAnsi="Garamond"/>
          <w:b/>
        </w:rPr>
      </w:pPr>
    </w:p>
    <w:p w:rsidR="00A12051" w:rsidRPr="00A12051" w:rsidRDefault="00A12051" w:rsidP="00A12051">
      <w:pPr>
        <w:spacing w:line="276" w:lineRule="auto"/>
        <w:ind w:left="5664"/>
        <w:jc w:val="both"/>
        <w:rPr>
          <w:rFonts w:ascii="Garamond" w:hAnsi="Garamond"/>
          <w:b/>
        </w:rPr>
      </w:pPr>
    </w:p>
    <w:p w:rsidR="00A12051" w:rsidRPr="00A12051" w:rsidRDefault="00A12051" w:rsidP="00A12051">
      <w:pPr>
        <w:spacing w:line="276" w:lineRule="auto"/>
        <w:ind w:left="4248"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</w:t>
      </w:r>
      <w:r w:rsidRPr="00A12051">
        <w:rPr>
          <w:rFonts w:ascii="Garamond" w:hAnsi="Garamond"/>
          <w:b/>
        </w:rPr>
        <w:t>Bartłomiej Bartczak</w:t>
      </w:r>
    </w:p>
    <w:sectPr w:rsidR="00A12051" w:rsidRPr="00A12051" w:rsidSect="001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B91"/>
    <w:multiLevelType w:val="multilevel"/>
    <w:tmpl w:val="E4DA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813DF"/>
    <w:multiLevelType w:val="multilevel"/>
    <w:tmpl w:val="4BC2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C48BF"/>
    <w:multiLevelType w:val="multilevel"/>
    <w:tmpl w:val="0774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4F5CF0"/>
    <w:multiLevelType w:val="multilevel"/>
    <w:tmpl w:val="5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74789F"/>
    <w:multiLevelType w:val="multilevel"/>
    <w:tmpl w:val="8B28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7A1776"/>
    <w:multiLevelType w:val="multilevel"/>
    <w:tmpl w:val="6BA8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14375B"/>
    <w:multiLevelType w:val="multilevel"/>
    <w:tmpl w:val="C93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906679"/>
    <w:multiLevelType w:val="multilevel"/>
    <w:tmpl w:val="16B8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51462"/>
    <w:multiLevelType w:val="multilevel"/>
    <w:tmpl w:val="70A8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2051"/>
    <w:rsid w:val="000275FA"/>
    <w:rsid w:val="00160B6C"/>
    <w:rsid w:val="00A12051"/>
    <w:rsid w:val="00AF2FF1"/>
    <w:rsid w:val="00E3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12051"/>
  </w:style>
  <w:style w:type="character" w:styleId="Hipercze">
    <w:name w:val="Hyperlink"/>
    <w:basedOn w:val="Domylnaczcionkaakapitu"/>
    <w:uiPriority w:val="99"/>
    <w:semiHidden/>
    <w:unhideWhenUsed/>
    <w:rsid w:val="00A120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205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khheader">
    <w:name w:val="kh_header"/>
    <w:basedOn w:val="Normalny"/>
    <w:rsid w:val="00A1205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apple-converted-space">
    <w:name w:val="apple-converted-space"/>
    <w:basedOn w:val="Domylnaczcionkaakapitu"/>
    <w:rsid w:val="00A12051"/>
  </w:style>
  <w:style w:type="paragraph" w:customStyle="1" w:styleId="khtitle">
    <w:name w:val="kh_title"/>
    <w:basedOn w:val="Normalny"/>
    <w:rsid w:val="00A1205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bold">
    <w:name w:val="bold"/>
    <w:basedOn w:val="Normalny"/>
    <w:rsid w:val="00A1205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1818</Words>
  <Characters>10912</Characters>
  <Application>Microsoft Office Word</Application>
  <DocSecurity>0</DocSecurity>
  <Lines>90</Lines>
  <Paragraphs>25</Paragraphs>
  <ScaleCrop>false</ScaleCrop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2014-08-11T13:30:00Z</cp:lastPrinted>
  <dcterms:created xsi:type="dcterms:W3CDTF">2014-08-11T13:25:00Z</dcterms:created>
  <dcterms:modified xsi:type="dcterms:W3CDTF">2014-08-11T13:30:00Z</dcterms:modified>
</cp:coreProperties>
</file>