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BE17ED" w:rsidRDefault="00340369" w:rsidP="0034036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</w:rPr>
        <w:t>Pierwszy</w:t>
      </w:r>
      <w:r w:rsidRPr="00BE17ED">
        <w:rPr>
          <w:rFonts w:ascii="Garamond" w:hAnsi="Garamond" w:cs="Times New Roman"/>
        </w:rPr>
        <w:t xml:space="preserve"> przetarg ustny nieograniczony na sprzedaż niezabudowanej nieruchomości gruntowej            </w:t>
      </w:r>
      <w:r>
        <w:rPr>
          <w:rFonts w:ascii="Garamond" w:hAnsi="Garamond" w:cs="Times New Roman"/>
        </w:rPr>
        <w:t xml:space="preserve">      </w:t>
      </w:r>
      <w:r w:rsidRPr="00BE17E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    </w:t>
      </w:r>
      <w:r w:rsidRPr="00BE17ED">
        <w:rPr>
          <w:rFonts w:ascii="Garamond" w:hAnsi="Garamond" w:cs="Times New Roman"/>
        </w:rPr>
        <w:t xml:space="preserve">z przeznaczeniem pod budownictwo produkcyjno-usługowe. Nieruchomość gruntowa </w:t>
      </w:r>
      <w:r w:rsidRPr="00BE17ED">
        <w:rPr>
          <w:rFonts w:ascii="Garamond" w:hAnsi="Garamond" w:cs="Times New Roman"/>
          <w:sz w:val="24"/>
          <w:szCs w:val="24"/>
        </w:rPr>
        <w:t xml:space="preserve">położona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E17ED">
        <w:rPr>
          <w:rFonts w:ascii="Garamond" w:hAnsi="Garamond" w:cs="Times New Roman"/>
          <w:sz w:val="24"/>
          <w:szCs w:val="24"/>
        </w:rPr>
        <w:t>w obrębie 10 m. Gubina p</w:t>
      </w:r>
      <w:bookmarkStart w:id="0" w:name="_GoBack"/>
      <w:bookmarkEnd w:id="0"/>
      <w:r w:rsidRPr="00BE17ED">
        <w:rPr>
          <w:rFonts w:ascii="Garamond" w:hAnsi="Garamond" w:cs="Times New Roman"/>
          <w:sz w:val="24"/>
          <w:szCs w:val="24"/>
        </w:rPr>
        <w:t xml:space="preserve">rzy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BE17ED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nr 78/3,78/4,79   </w:t>
      </w:r>
      <w:r>
        <w:rPr>
          <w:rFonts w:ascii="Garamond" w:hAnsi="Garamond" w:cs="Times New Roman"/>
          <w:b/>
          <w:bCs/>
          <w:sz w:val="24"/>
          <w:szCs w:val="24"/>
        </w:rPr>
        <w:t xml:space="preserve">          </w:t>
      </w:r>
      <w:r w:rsidRPr="00BE17ED">
        <w:rPr>
          <w:rFonts w:ascii="Garamond" w:hAnsi="Garamond" w:cs="Times New Roman"/>
          <w:b/>
          <w:bCs/>
          <w:sz w:val="24"/>
          <w:szCs w:val="24"/>
        </w:rPr>
        <w:t>i 80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  <w:r w:rsidRPr="00BE17ED">
        <w:rPr>
          <w:rFonts w:ascii="Garamond" w:hAnsi="Garamond" w:cs="Times New Roman"/>
          <w:b/>
          <w:sz w:val="24"/>
          <w:szCs w:val="24"/>
        </w:rPr>
        <w:t xml:space="preserve">o łącznej pow. 63031 </w:t>
      </w:r>
      <w:r w:rsidRPr="00BE17ED">
        <w:rPr>
          <w:rFonts w:ascii="Garamond" w:hAnsi="Garamond" w:cs="Times New Roman"/>
          <w:b/>
          <w:bCs/>
          <w:sz w:val="24"/>
          <w:szCs w:val="24"/>
        </w:rPr>
        <w:t xml:space="preserve">m², </w:t>
      </w:r>
      <w:r w:rsidRPr="00BE17ED">
        <w:rPr>
          <w:rFonts w:ascii="Garamond" w:hAnsi="Garamond" w:cs="Times New Roman"/>
          <w:sz w:val="24"/>
          <w:szCs w:val="24"/>
        </w:rPr>
        <w:t xml:space="preserve">dla której Sąd Rejonowy w Krośnie Odrzańskim,                  </w:t>
      </w:r>
      <w:r>
        <w:rPr>
          <w:rFonts w:ascii="Garamond" w:hAnsi="Garamond" w:cs="Times New Roman"/>
          <w:sz w:val="24"/>
          <w:szCs w:val="24"/>
        </w:rPr>
        <w:t xml:space="preserve">                </w:t>
      </w:r>
      <w:r w:rsidRPr="00BE17ED">
        <w:rPr>
          <w:rFonts w:ascii="Garamond" w:hAnsi="Garamond" w:cs="Times New Roman"/>
          <w:sz w:val="24"/>
          <w:szCs w:val="24"/>
        </w:rPr>
        <w:t xml:space="preserve"> VI Zamiejscowy Wydział Ksiąg Wieczystych z siedzibą w Gubinie prowadzi </w:t>
      </w:r>
      <w:r w:rsidRPr="00BE17ED">
        <w:rPr>
          <w:rFonts w:ascii="Garamond" w:hAnsi="Garamond" w:cs="Times New Roman"/>
          <w:b/>
          <w:sz w:val="24"/>
          <w:szCs w:val="24"/>
        </w:rPr>
        <w:t>Księgę Wieczystą</w:t>
      </w:r>
      <w:r w:rsidRPr="00BE17ED">
        <w:rPr>
          <w:rFonts w:ascii="Garamond" w:hAnsi="Garamond" w:cs="Times New Roman"/>
          <w:sz w:val="24"/>
          <w:szCs w:val="24"/>
        </w:rPr>
        <w:t xml:space="preserve"> nr </w:t>
      </w:r>
      <w:r w:rsidRPr="00BE17ED">
        <w:rPr>
          <w:rFonts w:ascii="Garamond" w:hAnsi="Garamond" w:cs="Times New Roman"/>
          <w:b/>
          <w:sz w:val="24"/>
          <w:szCs w:val="24"/>
        </w:rPr>
        <w:t>ZG2K/00011598/7.</w:t>
      </w:r>
      <w:r w:rsidRPr="00BE17ED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340369">
      <w:pPr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565.000,00 zł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56.500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798"/>
      </w:tblGrid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Działki nr 78/3, 78/4, 79, 80 o łącznej powierzchni 63031 m².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3357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 zagospodarowanie nieruchomością.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Obowiązujący plan miejscowy zagospodarowania przestrzennego miasta Gubin uchwalony uchwałą Rady Miejskiej w Gubinie nr XLIII/256/202 z dnia 21 lutego 2002 r. , który obejmuje północno-wschodnią część nieruchomości (część dz. nr 78/4, 79 i  80).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Aktualna decyzja o warunkach zabudowy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A11FF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Dla zachodniej części nieruchomości, obejmującej dz. nr 78/3 oraz część dz. nr 78/4, 79 i 80 wydana została decyzja o warunkach zabudowy nr GB.6730.40.2011.W z dnia 18.04.2011 r. dla inwestycji polegającej na budowie obi</w:t>
            </w:r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ektów </w:t>
            </w:r>
            <w:proofErr w:type="spellStart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A11F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3357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34036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 xml:space="preserve">Teren nieruchomości położony jest w Kostrzyńsko – Słubickiej Strefie Ekonomicznej jako Kompleks nr 3, zgodnie z Rozporządzeniem Rady Ministrów z dnia 28 września 2011 roku (Dz. U. Nr 220, poz. 1300).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Nieruchomości stanowią własność Gminy Gubin o statusie miejskim.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Pr="00B02899">
        <w:rPr>
          <w:rFonts w:ascii="Garamond" w:hAnsi="Garamond"/>
          <w:bCs w:val="0"/>
          <w:sz w:val="20"/>
          <w:szCs w:val="20"/>
          <w:u w:val="single"/>
        </w:rPr>
        <w:t>24 września 2015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11.00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Pr="00B02899">
        <w:rPr>
          <w:rFonts w:ascii="Garamond" w:hAnsi="Garamond"/>
          <w:sz w:val="20"/>
          <w:szCs w:val="20"/>
          <w:u w:val="single"/>
        </w:rPr>
        <w:t>21 września 2015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Nabywca przed uzyskaniem pozwolenia na budowę, zobowiązany będzie do wystąpienia do właściwego</w:t>
      </w:r>
      <w:r w:rsidR="00A11FFA" w:rsidRPr="00B02899">
        <w:rPr>
          <w:rFonts w:ascii="Garamond" w:hAnsi="Garamond"/>
          <w:b w:val="0"/>
          <w:bCs w:val="0"/>
          <w:sz w:val="20"/>
          <w:szCs w:val="20"/>
        </w:rPr>
        <w:t xml:space="preserve">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Nabywca nieruchomości przejmuje wraz z gruntem obowiązek usunięcia z terenu wszystkich bezumownych użytkowników.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Przetarg przeprowadzi komisja w składzie wyznaczonym w § 1 Zarządzenia nr I/2010 Burmistrza Miasta Gubina z dnia 5 stycznia 2010 r.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Koszty przygotowania dokumentacji, sporządzenia umowy notarialnej i opłaty sądowe w całości ponosi nabywca. 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Do ceny nieruchomości zostanie zastosowana stawka podatku od towarów i usług zgodnie z obowiązującymi przepisami na dzień transakcji.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  <w:u w:val="single"/>
        </w:rPr>
      </w:pPr>
      <w:r w:rsidRPr="00B02899">
        <w:rPr>
          <w:rStyle w:val="Pogrubienie"/>
          <w:rFonts w:ascii="Garamond" w:hAnsi="Garamond"/>
          <w:sz w:val="20"/>
          <w:szCs w:val="20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Cs w:val="0"/>
          <w:sz w:val="20"/>
          <w:szCs w:val="20"/>
        </w:rPr>
        <w:t>Osoby uczestniczące w przetargu zobowiązane są okazać komisji przetargowej dowód wpłaty wadium oraz: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fizycznej: dokument potwierdzający tożsamość uczestnika przetargu (dowód osobisty, paszport lub prawo jazdy),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Pr="00B02899">
        <w:rPr>
          <w:rFonts w:ascii="Garamond" w:hAnsi="Garamond"/>
          <w:sz w:val="20"/>
          <w:szCs w:val="20"/>
        </w:rPr>
        <w:lastRenderedPageBreak/>
        <w:t>z notarialnie poświadczonym podpisem ustawowego przedstawiciela mocodawcy oraz aktualny (nie dłużej niż sprzed 3 miesięcy) odpis z rejestru sądowego lub wydruk z Krajowego Rejestru Sądowego;</w:t>
      </w:r>
    </w:p>
    <w:p w:rsidR="00340369" w:rsidRPr="00B02899" w:rsidRDefault="00340369" w:rsidP="00340369">
      <w:pPr>
        <w:pStyle w:val="Normalny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 xml:space="preserve">- </w:t>
      </w:r>
      <w:r w:rsidRPr="00B02899">
        <w:rPr>
          <w:rFonts w:ascii="Garamond" w:hAnsi="Garamond"/>
          <w:b w:val="0"/>
          <w:bCs w:val="0"/>
          <w:sz w:val="20"/>
          <w:szCs w:val="20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Niedotrzymanie terminu zawarcia umowy notarialnej bez usprawiedliwienia przez uczestnika, który przetarg wygra, powoduje przepadek wadium a przetarg czyni niebyłym.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Zbycie nieruchomości następuje na podstawie przepisów ustawy z dnia 21 sierpnia 1997 r. o gospodarce nieruchomościami (</w:t>
      </w:r>
      <w:proofErr w:type="spellStart"/>
      <w:r w:rsidRPr="00B02899">
        <w:rPr>
          <w:rFonts w:ascii="Garamond" w:hAnsi="Garamond"/>
          <w:b w:val="0"/>
          <w:bCs w:val="0"/>
          <w:sz w:val="20"/>
          <w:szCs w:val="20"/>
        </w:rPr>
        <w:t>t.j</w:t>
      </w:r>
      <w:proofErr w:type="spellEnd"/>
      <w:r w:rsidRPr="00B02899">
        <w:rPr>
          <w:rFonts w:ascii="Garamond" w:hAnsi="Garamond"/>
          <w:b w:val="0"/>
          <w:bCs w:val="0"/>
          <w:sz w:val="20"/>
          <w:szCs w:val="20"/>
        </w:rPr>
        <w:t xml:space="preserve">. Dz. U. 2015, poz. 782).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B02899">
        <w:rPr>
          <w:rFonts w:ascii="Garamond" w:hAnsi="Garamond"/>
          <w:b w:val="0"/>
          <w:bCs w:val="0"/>
          <w:sz w:val="20"/>
          <w:szCs w:val="20"/>
        </w:rPr>
        <w:t>późn</w:t>
      </w:r>
      <w:proofErr w:type="spellEnd"/>
      <w:r w:rsidRPr="00B02899">
        <w:rPr>
          <w:rFonts w:ascii="Garamond" w:hAnsi="Garamond"/>
          <w:b w:val="0"/>
          <w:bCs w:val="0"/>
          <w:sz w:val="20"/>
          <w:szCs w:val="20"/>
        </w:rPr>
        <w:t>. zm.).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Ogłaszający ma prawo do odwołania ogłoszonego przetargu w formie właściwej dla jego ogłoszenia.</w:t>
      </w:r>
    </w:p>
    <w:p w:rsidR="00340369" w:rsidRPr="00B02899" w:rsidRDefault="00340369" w:rsidP="00340369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Ogłoszenie podaje się do publicznej wiadomości na okres </w:t>
      </w:r>
      <w:r w:rsidRPr="00B02899">
        <w:rPr>
          <w:rFonts w:ascii="Garamond" w:hAnsi="Garamond"/>
          <w:b w:val="0"/>
          <w:bCs w:val="0"/>
          <w:sz w:val="20"/>
          <w:szCs w:val="20"/>
        </w:rPr>
        <w:t>dwóch miesięcy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, począwszy od dnia </w:t>
      </w:r>
      <w:r w:rsidRPr="00B02899">
        <w:rPr>
          <w:rFonts w:ascii="Garamond" w:hAnsi="Garamond"/>
          <w:b w:val="0"/>
          <w:bCs w:val="0"/>
          <w:sz w:val="20"/>
          <w:szCs w:val="20"/>
        </w:rPr>
        <w:t>20 lipca 2015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r.</w:t>
      </w:r>
    </w:p>
    <w:p w:rsidR="00340369" w:rsidRPr="00B02899" w:rsidRDefault="00340369" w:rsidP="00340369">
      <w:pPr>
        <w:spacing w:after="0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sz w:val="20"/>
          <w:szCs w:val="20"/>
        </w:rPr>
        <w:t>Szczegółowych informacji odnośnie zbywanych nieruchomości można uzyskać w Wydziale Nieruchomości i Gospodarki Przestrzennej Urzędu Miejskiego w Gubinie,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>
      <w:pPr>
        <w:rPr>
          <w:sz w:val="20"/>
          <w:szCs w:val="20"/>
        </w:rPr>
      </w:pPr>
    </w:p>
    <w:sectPr w:rsidR="000D6D93" w:rsidRPr="00B02899" w:rsidSect="00CD6D65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2B1D2F"/>
    <w:rsid w:val="00340369"/>
    <w:rsid w:val="00A11FFA"/>
    <w:rsid w:val="00B02899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2015-07-08T10:27:00Z</cp:lastPrinted>
  <dcterms:created xsi:type="dcterms:W3CDTF">2015-07-08T08:58:00Z</dcterms:created>
  <dcterms:modified xsi:type="dcterms:W3CDTF">2015-07-08T10:30:00Z</dcterms:modified>
</cp:coreProperties>
</file>