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69" w:rsidRDefault="00340369" w:rsidP="00340369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C4C8" wp14:editId="6A3B1195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69" w:rsidRPr="004A5B5D" w:rsidRDefault="00340369" w:rsidP="00340369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6DCC23" wp14:editId="233D15C3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C4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:rsidR="00340369" w:rsidRPr="004A5B5D" w:rsidRDefault="00340369" w:rsidP="00340369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6DCC23" wp14:editId="233D15C3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36"/>
          <w:szCs w:val="36"/>
        </w:rPr>
      </w:pPr>
    </w:p>
    <w:p w:rsidR="00340369" w:rsidRPr="00340369" w:rsidRDefault="00340369" w:rsidP="00340369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:rsidR="00340369" w:rsidRPr="00BE17ED" w:rsidRDefault="00340369" w:rsidP="0034036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</w:rPr>
        <w:t>Pierwszy</w:t>
      </w:r>
      <w:r w:rsidRPr="00BE17ED">
        <w:rPr>
          <w:rFonts w:ascii="Garamond" w:hAnsi="Garamond" w:cs="Times New Roman"/>
        </w:rPr>
        <w:t xml:space="preserve"> przetarg ustny nieograniczony na sprzedaż niezabudowanej nieruchomości gruntowej            </w:t>
      </w:r>
      <w:r>
        <w:rPr>
          <w:rFonts w:ascii="Garamond" w:hAnsi="Garamond" w:cs="Times New Roman"/>
        </w:rPr>
        <w:t xml:space="preserve">      </w:t>
      </w:r>
      <w:r w:rsidRPr="00BE17E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        </w:t>
      </w:r>
      <w:r w:rsidRPr="00BE17ED">
        <w:rPr>
          <w:rFonts w:ascii="Garamond" w:hAnsi="Garamond" w:cs="Times New Roman"/>
        </w:rPr>
        <w:t xml:space="preserve">z przeznaczeniem pod budownictwo produkcyjno-usługowe. Nieruchomość gruntowa </w:t>
      </w:r>
      <w:r w:rsidRPr="00BE17ED">
        <w:rPr>
          <w:rFonts w:ascii="Garamond" w:hAnsi="Garamond" w:cs="Times New Roman"/>
          <w:sz w:val="24"/>
          <w:szCs w:val="24"/>
        </w:rPr>
        <w:t xml:space="preserve">położona      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Pr="00BE17E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Pr="00BE17ED">
        <w:rPr>
          <w:rFonts w:ascii="Garamond" w:hAnsi="Garamond" w:cs="Times New Roman"/>
          <w:sz w:val="24"/>
          <w:szCs w:val="24"/>
        </w:rPr>
        <w:t xml:space="preserve">w obrębie </w:t>
      </w:r>
      <w:r w:rsidR="002E36C2">
        <w:rPr>
          <w:rFonts w:ascii="Garamond" w:hAnsi="Garamond" w:cs="Times New Roman"/>
          <w:sz w:val="24"/>
          <w:szCs w:val="24"/>
        </w:rPr>
        <w:t>9</w:t>
      </w:r>
      <w:r w:rsidRPr="00BE17ED">
        <w:rPr>
          <w:rFonts w:ascii="Garamond" w:hAnsi="Garamond" w:cs="Times New Roman"/>
          <w:sz w:val="24"/>
          <w:szCs w:val="24"/>
        </w:rPr>
        <w:t xml:space="preserve"> m. Gubina przy </w:t>
      </w:r>
      <w:r w:rsidRPr="00BE17ED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BE17ED">
        <w:rPr>
          <w:rFonts w:ascii="Garamond" w:hAnsi="Garamond" w:cs="Times New Roman"/>
          <w:sz w:val="24"/>
          <w:szCs w:val="24"/>
        </w:rPr>
        <w:t xml:space="preserve">oznaczona jest jako działki </w:t>
      </w:r>
      <w:r w:rsidRPr="00BE17ED">
        <w:rPr>
          <w:rFonts w:ascii="Garamond" w:hAnsi="Garamond" w:cs="Times New Roman"/>
          <w:b/>
          <w:bCs/>
          <w:sz w:val="24"/>
          <w:szCs w:val="24"/>
        </w:rPr>
        <w:t xml:space="preserve">nr 78/3,78/4,79   </w:t>
      </w:r>
      <w:r>
        <w:rPr>
          <w:rFonts w:ascii="Garamond" w:hAnsi="Garamond" w:cs="Times New Roman"/>
          <w:b/>
          <w:bCs/>
          <w:sz w:val="24"/>
          <w:szCs w:val="24"/>
        </w:rPr>
        <w:t xml:space="preserve">          </w:t>
      </w:r>
      <w:r w:rsidRPr="00BE17ED">
        <w:rPr>
          <w:rFonts w:ascii="Garamond" w:hAnsi="Garamond" w:cs="Times New Roman"/>
          <w:b/>
          <w:bCs/>
          <w:sz w:val="24"/>
          <w:szCs w:val="24"/>
        </w:rPr>
        <w:t>i 80</w:t>
      </w:r>
      <w:r w:rsidRPr="00BE17ED">
        <w:rPr>
          <w:rFonts w:ascii="Garamond" w:hAnsi="Garamond" w:cs="Times New Roman"/>
          <w:sz w:val="24"/>
          <w:szCs w:val="24"/>
        </w:rPr>
        <w:t xml:space="preserve"> </w:t>
      </w:r>
      <w:r w:rsidRPr="00BE17ED">
        <w:rPr>
          <w:rFonts w:ascii="Garamond" w:hAnsi="Garamond" w:cs="Times New Roman"/>
          <w:b/>
          <w:sz w:val="24"/>
          <w:szCs w:val="24"/>
        </w:rPr>
        <w:t xml:space="preserve">o łącznej pow. 63031 </w:t>
      </w:r>
      <w:r w:rsidRPr="00BE17ED">
        <w:rPr>
          <w:rFonts w:ascii="Garamond" w:hAnsi="Garamond" w:cs="Times New Roman"/>
          <w:b/>
          <w:bCs/>
          <w:sz w:val="24"/>
          <w:szCs w:val="24"/>
        </w:rPr>
        <w:t xml:space="preserve">m², </w:t>
      </w:r>
      <w:r w:rsidRPr="00BE17ED">
        <w:rPr>
          <w:rFonts w:ascii="Garamond" w:hAnsi="Garamond" w:cs="Times New Roman"/>
          <w:sz w:val="24"/>
          <w:szCs w:val="24"/>
        </w:rPr>
        <w:t xml:space="preserve">dla której Sąd Rejonowy w Krośnie Odrzańskim,                  </w:t>
      </w:r>
      <w:r>
        <w:rPr>
          <w:rFonts w:ascii="Garamond" w:hAnsi="Garamond" w:cs="Times New Roman"/>
          <w:sz w:val="24"/>
          <w:szCs w:val="24"/>
        </w:rPr>
        <w:t xml:space="preserve">                </w:t>
      </w:r>
      <w:r w:rsidRPr="00BE17ED">
        <w:rPr>
          <w:rFonts w:ascii="Garamond" w:hAnsi="Garamond" w:cs="Times New Roman"/>
          <w:sz w:val="24"/>
          <w:szCs w:val="24"/>
        </w:rPr>
        <w:t xml:space="preserve"> VI Zamiejscowy Wydział Ksiąg Wieczystych z siedzibą w Gubinie prowadzi </w:t>
      </w:r>
      <w:r w:rsidRPr="00BE17ED">
        <w:rPr>
          <w:rFonts w:ascii="Garamond" w:hAnsi="Garamond" w:cs="Times New Roman"/>
          <w:b/>
          <w:sz w:val="24"/>
          <w:szCs w:val="24"/>
        </w:rPr>
        <w:t>Księgę Wieczystą</w:t>
      </w:r>
      <w:r w:rsidRPr="00BE17ED">
        <w:rPr>
          <w:rFonts w:ascii="Garamond" w:hAnsi="Garamond" w:cs="Times New Roman"/>
          <w:sz w:val="24"/>
          <w:szCs w:val="24"/>
        </w:rPr>
        <w:t xml:space="preserve"> nr </w:t>
      </w:r>
      <w:r w:rsidRPr="00BE17ED">
        <w:rPr>
          <w:rFonts w:ascii="Garamond" w:hAnsi="Garamond" w:cs="Times New Roman"/>
          <w:b/>
          <w:sz w:val="24"/>
          <w:szCs w:val="24"/>
        </w:rPr>
        <w:t>ZG2K/00011598/7.</w:t>
      </w:r>
      <w:r w:rsidRPr="00BE17ED">
        <w:rPr>
          <w:rFonts w:ascii="Garamond" w:hAnsi="Garamond" w:cs="Times New Roman"/>
          <w:sz w:val="24"/>
          <w:szCs w:val="24"/>
        </w:rPr>
        <w:t xml:space="preserve"> </w:t>
      </w:r>
    </w:p>
    <w:p w:rsidR="00340369" w:rsidRPr="008970BC" w:rsidRDefault="00340369" w:rsidP="0034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69" w:rsidRDefault="00340369" w:rsidP="00340369">
      <w:pPr>
        <w:jc w:val="center"/>
      </w:pPr>
      <w:r w:rsidRPr="00A22E74">
        <w:rPr>
          <w:noProof/>
        </w:rPr>
        <w:drawing>
          <wp:inline distT="0" distB="0" distL="0" distR="0" wp14:anchorId="3D32F22A" wp14:editId="668117DD">
            <wp:extent cx="4219575" cy="2733675"/>
            <wp:effectExtent l="1905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44" cy="27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>CENA WYWOŁAWCZA NIERUCHOMOŚCI – 565.000,00 zł /netto/</w:t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>WADIUM – 56.500,00 ZŁ</w:t>
      </w:r>
    </w:p>
    <w:p w:rsidR="00340369" w:rsidRPr="00BE17ED" w:rsidRDefault="00340369" w:rsidP="0034036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798"/>
      </w:tblGrid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Działki nr 78/3, 78/4, 79, 80 o łącznej powierzchni 63031 m².</w:t>
            </w:r>
          </w:p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CD6D65" w:rsidP="0033578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 północno-zachodnim narożniku (w części działki nr 78/3) przebiega korytarz infrastruktury energetycznej, w granicach działki słupy energetyczne, rów melioracyjny.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 zagospodarowanie nieruchomością.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Obowiązujący plan miejscowy zagospodarowania przestrzennego miasta Gubin uchwalony uchwałą Rady Miejskiej w Gubinie nr XLIII/256/202 z dnia 21 lutego 2002 r. , który obejmuje północno-wschodnią część nieruchomości (część dz. nr 78/4, 79 i  80).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Aktualna decyzja o warunkach zabudowy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A11FF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Dla zachodniej części nieruchomości, obejmującej dz. nr 78/3 oraz część dz. nr 78/4, 79 i 80 wydana została decyzja o warunkach zabudowy nr GB.6730.40.2011.W z dnia 18.04.2011 r. dla inwestycji polegającej na budowie obi</w:t>
            </w:r>
            <w:r w:rsidR="00A11FFA">
              <w:rPr>
                <w:rFonts w:ascii="Garamond" w:eastAsia="Times New Roman" w:hAnsi="Garamond" w:cs="Times New Roman"/>
                <w:sz w:val="20"/>
                <w:szCs w:val="20"/>
              </w:rPr>
              <w:t xml:space="preserve">ektów </w:t>
            </w:r>
            <w:proofErr w:type="spellStart"/>
            <w:r w:rsidR="00A11FFA"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 w:rsidR="00A11FFA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:rsidR="00340369" w:rsidRPr="00BE17ED" w:rsidRDefault="00340369" w:rsidP="00CD6D6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:rsidR="00340369" w:rsidRPr="00B02899" w:rsidRDefault="00340369" w:rsidP="0034036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lastRenderedPageBreak/>
        <w:t xml:space="preserve">Teren nieruchomości położony jest w Kostrzyńsko – Słubickiej Strefie Ekonomicznej jako Kompleks nr 3, zgodnie z Rozporządzeniem Rady Ministrów z dnia 28 września 2011 roku (Dz. U. Nr 220, poz. 1300). 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>Nieruchomości stanowią własność Gminy Gubin o statusie miejskim.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Pr="00B02899">
        <w:rPr>
          <w:rFonts w:ascii="Garamond" w:hAnsi="Garamond"/>
          <w:bCs w:val="0"/>
          <w:sz w:val="20"/>
          <w:szCs w:val="20"/>
          <w:u w:val="single"/>
        </w:rPr>
        <w:t>24 września 2015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11.00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>do dnia 21 września 2015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02899">
        <w:rPr>
          <w:rFonts w:ascii="Garamond" w:hAnsi="Garamond"/>
          <w:bCs w:val="0"/>
          <w:sz w:val="20"/>
          <w:szCs w:val="20"/>
        </w:rPr>
        <w:t xml:space="preserve">. </w:t>
      </w:r>
      <w:r w:rsidRPr="00B02899">
        <w:rPr>
          <w:rFonts w:ascii="Garamond" w:hAnsi="Garamond"/>
          <w:b w:val="0"/>
          <w:bCs w:val="0"/>
          <w:sz w:val="20"/>
          <w:szCs w:val="2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Zbycie przedmiotowych nieruchomości odbędzie się w stanie istniejącego zainwestowania i istniejącej infrastruktury, w związku z czym nabywający przejmie nieruchomość w stanie faktycznym i prawnym. W przypadku ewentualnych kolizji infrastruktury nabywca dokona wszelkich zmian na własny koszt, po dokonaniu przewidzianych prawem uzgodnień i uzyskaniu stosownych pozwoleń.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 Nabywca przed uzyskaniem pozwolenia na budowę, zobowiązany będzie do wystąpienia do właściwego</w:t>
      </w:r>
      <w:r w:rsidR="00A11FFA" w:rsidRPr="00B02899">
        <w:rPr>
          <w:rFonts w:ascii="Garamond" w:hAnsi="Garamond"/>
          <w:b w:val="0"/>
          <w:bCs w:val="0"/>
          <w:sz w:val="20"/>
          <w:szCs w:val="20"/>
        </w:rPr>
        <w:t xml:space="preserve">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Nabywca nieruchomości przejmuje wraz z gruntem obowiązek usunięcia z terenu wszystkich bezumownych użytkowników.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Przetarg przeprowadzi komisja w składzie wyznaczonym w § 1 Zarządzenia nr I/2010 Burmistrza Miasta Gubina z dnia 5 stycznia 2010 r.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Koszty przygotowania dokumentacji, sporządzenia umowy notarialnej i opłaty sądowe w całości ponosi nabywca.  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Do ceny nieruchomości zostanie zastosowana stawka podatku od towarów i usług zgodnie z obowiązującymi przepisami na dzień transakcji.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  <w:u w:val="single"/>
        </w:rPr>
      </w:pPr>
      <w:r w:rsidRPr="00B02899">
        <w:rPr>
          <w:rStyle w:val="Pogrubienie"/>
          <w:rFonts w:ascii="Garamond" w:hAnsi="Garamond"/>
          <w:sz w:val="20"/>
          <w:szCs w:val="20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Cs w:val="0"/>
          <w:sz w:val="20"/>
          <w:szCs w:val="20"/>
        </w:rPr>
        <w:t>Osoby uczestniczące w przetargu zobowiązane są okazać komisji przetargowej dowód wpłaty wadium oraz: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- w przypadku osoby fizycznej: dokument potwierdzający tożsamość uczestnika przetargu (dowód osobisty, paszport lub prawo jazdy),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340369" w:rsidRPr="00B02899" w:rsidRDefault="00340369" w:rsidP="00340369">
      <w:pPr>
        <w:pStyle w:val="NormalnyWeb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340369" w:rsidRPr="00B02899" w:rsidRDefault="00340369" w:rsidP="00340369">
      <w:pPr>
        <w:pStyle w:val="NormalnyWeb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</w:t>
      </w:r>
      <w:r w:rsidRPr="00B02899">
        <w:rPr>
          <w:rFonts w:ascii="Garamond" w:hAnsi="Garamond"/>
          <w:sz w:val="20"/>
          <w:szCs w:val="20"/>
        </w:rPr>
        <w:lastRenderedPageBreak/>
        <w:t>z notarialnie poświadczonym podpisem ustawowego przedstawiciela mocodawcy oraz aktualny (nie dłużej niż sprzed 3 miesięcy) odpis z rejestru sądowego lub wydruk z Krajowego Rejestru Sądowego;</w:t>
      </w:r>
    </w:p>
    <w:p w:rsidR="00340369" w:rsidRPr="00B02899" w:rsidRDefault="00340369" w:rsidP="00340369">
      <w:pPr>
        <w:pStyle w:val="NormalnyWeb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 xml:space="preserve">- </w:t>
      </w:r>
      <w:r w:rsidRPr="00B02899">
        <w:rPr>
          <w:rFonts w:ascii="Garamond" w:hAnsi="Garamond"/>
          <w:b w:val="0"/>
          <w:bCs w:val="0"/>
          <w:sz w:val="20"/>
          <w:szCs w:val="20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Niedotrzymanie terminu zawarcia umowy notarialnej bez usprawiedliwienia przez uczestnika, który przetarg wygra, powoduje przepadek wadium a przetarg czyni niebyłym.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Zbycie nieruchomości następuje na podstawie przepisów ustawy z dnia 21 sierpnia 1997 r. o gospodarce nieruchomościami (</w:t>
      </w:r>
      <w:proofErr w:type="spellStart"/>
      <w:r w:rsidRPr="00B02899">
        <w:rPr>
          <w:rFonts w:ascii="Garamond" w:hAnsi="Garamond"/>
          <w:b w:val="0"/>
          <w:bCs w:val="0"/>
          <w:sz w:val="20"/>
          <w:szCs w:val="20"/>
        </w:rPr>
        <w:t>t.j</w:t>
      </w:r>
      <w:proofErr w:type="spellEnd"/>
      <w:r w:rsidRPr="00B02899">
        <w:rPr>
          <w:rFonts w:ascii="Garamond" w:hAnsi="Garamond"/>
          <w:b w:val="0"/>
          <w:bCs w:val="0"/>
          <w:sz w:val="20"/>
          <w:szCs w:val="20"/>
        </w:rPr>
        <w:t xml:space="preserve">. Dz. U. 2015, poz. 782). Przetarg zostanie przeprowadzony zgodnie z Rozporządzeniem Rady Ministrów z dnia 14 września 2004 r. w sprawie sposobu i trybu przeprowadzania przetargów oraz rokowań na zbycie nieruchomości (Dz. U. Nr 207, poz. 2108 z </w:t>
      </w:r>
      <w:proofErr w:type="spellStart"/>
      <w:r w:rsidRPr="00B02899">
        <w:rPr>
          <w:rFonts w:ascii="Garamond" w:hAnsi="Garamond"/>
          <w:b w:val="0"/>
          <w:bCs w:val="0"/>
          <w:sz w:val="20"/>
          <w:szCs w:val="20"/>
        </w:rPr>
        <w:t>późn</w:t>
      </w:r>
      <w:proofErr w:type="spellEnd"/>
      <w:r w:rsidRPr="00B02899">
        <w:rPr>
          <w:rFonts w:ascii="Garamond" w:hAnsi="Garamond"/>
          <w:b w:val="0"/>
          <w:bCs w:val="0"/>
          <w:sz w:val="20"/>
          <w:szCs w:val="20"/>
        </w:rPr>
        <w:t>. zm.).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Ogłaszający ma prawo do odwołania ogłoszonego przetargu w formie właściwej dla jego ogłoszenia.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Ogłoszenie podaje się do publicznej wiadomości na okres dwóch miesięcy, począwszy od dnia 20 lipca 2015 r.</w:t>
      </w:r>
    </w:p>
    <w:p w:rsidR="00340369" w:rsidRPr="00B02899" w:rsidRDefault="00340369" w:rsidP="00340369">
      <w:pPr>
        <w:spacing w:after="0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>Szczegółowych informacji odnośnie zbywanych nieruchomości można uzyskać w Wydziale Nieruchomości i Gospodarki Przestrzennej Urzędu Miejskiego w Gubinie, ul. Piastowska 24, tel. (68) 4558141, w godzinach pracy urzędu. Ogłoszenie o przetargu jest zamieszczone na stronie internetowej Urzędu Miejskiego w Gubinie www.bip.gubin.pl.</w:t>
      </w:r>
    </w:p>
    <w:p w:rsidR="000D6D93" w:rsidRPr="00B02899" w:rsidRDefault="000D6D93">
      <w:pPr>
        <w:rPr>
          <w:sz w:val="20"/>
          <w:szCs w:val="20"/>
        </w:rPr>
      </w:pPr>
    </w:p>
    <w:sectPr w:rsidR="000D6D93" w:rsidRPr="00B02899" w:rsidSect="00CD6D65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2F"/>
    <w:rsid w:val="000D6D93"/>
    <w:rsid w:val="002B1D2F"/>
    <w:rsid w:val="002E36C2"/>
    <w:rsid w:val="00340369"/>
    <w:rsid w:val="00A11FFA"/>
    <w:rsid w:val="00B02899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2015-07-08T10:27:00Z</cp:lastPrinted>
  <dcterms:created xsi:type="dcterms:W3CDTF">2015-07-08T08:58:00Z</dcterms:created>
  <dcterms:modified xsi:type="dcterms:W3CDTF">2015-07-10T09:45:00Z</dcterms:modified>
</cp:coreProperties>
</file>