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5DC" w:rsidRDefault="002725DC" w:rsidP="002725DC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EB326B">
        <w:rPr>
          <w:rFonts w:ascii="Garamond" w:hAnsi="Garamond"/>
          <w:b/>
          <w:sz w:val="24"/>
          <w:szCs w:val="24"/>
        </w:rPr>
        <w:t>WYKAZ NIERUCHOMOŚCI PRZEZNACZONYCH DO ZBYCIA</w:t>
      </w:r>
    </w:p>
    <w:p w:rsidR="002725DC" w:rsidRPr="00EB326B" w:rsidRDefault="002725DC" w:rsidP="002725DC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2725DC" w:rsidRDefault="002725DC" w:rsidP="002725DC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EB326B">
        <w:rPr>
          <w:rFonts w:ascii="Garamond" w:hAnsi="Garamond"/>
          <w:b/>
          <w:sz w:val="24"/>
          <w:szCs w:val="24"/>
        </w:rPr>
        <w:t xml:space="preserve">Nr </w:t>
      </w:r>
      <w:r w:rsidR="000848BA">
        <w:rPr>
          <w:rFonts w:ascii="Garamond" w:hAnsi="Garamond"/>
          <w:b/>
          <w:sz w:val="24"/>
          <w:szCs w:val="24"/>
        </w:rPr>
        <w:t xml:space="preserve"> 18</w:t>
      </w:r>
      <w:bookmarkStart w:id="0" w:name="_GoBack"/>
      <w:bookmarkEnd w:id="0"/>
    </w:p>
    <w:p w:rsidR="002725DC" w:rsidRDefault="002725DC" w:rsidP="002725DC">
      <w:pPr>
        <w:tabs>
          <w:tab w:val="left" w:pos="12510"/>
        </w:tabs>
        <w:spacing w:after="0" w:line="240" w:lineRule="auto"/>
        <w:rPr>
          <w:rFonts w:ascii="Garamond" w:hAnsi="Garamond"/>
          <w:sz w:val="24"/>
          <w:szCs w:val="24"/>
        </w:rPr>
      </w:pPr>
      <w:r w:rsidRPr="002725DC">
        <w:rPr>
          <w:rFonts w:ascii="Garamond" w:hAnsi="Garamond"/>
          <w:sz w:val="24"/>
          <w:szCs w:val="24"/>
        </w:rPr>
        <w:t xml:space="preserve">Gubin, </w:t>
      </w:r>
      <w:r w:rsidR="000B1D9C">
        <w:rPr>
          <w:rFonts w:ascii="Garamond" w:hAnsi="Garamond"/>
          <w:sz w:val="24"/>
          <w:szCs w:val="24"/>
        </w:rPr>
        <w:t>24</w:t>
      </w:r>
      <w:r w:rsidRPr="002725DC">
        <w:rPr>
          <w:rFonts w:ascii="Garamond" w:hAnsi="Garamond"/>
          <w:sz w:val="24"/>
          <w:szCs w:val="24"/>
        </w:rPr>
        <w:t xml:space="preserve">.03.2016 r. </w:t>
      </w:r>
    </w:p>
    <w:p w:rsidR="005A57E8" w:rsidRPr="002725DC" w:rsidRDefault="005A57E8" w:rsidP="002725DC">
      <w:pPr>
        <w:tabs>
          <w:tab w:val="left" w:pos="12510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2725DC" w:rsidRPr="003B1605" w:rsidRDefault="002725DC" w:rsidP="002725DC">
      <w:pPr>
        <w:spacing w:after="0" w:line="240" w:lineRule="auto"/>
        <w:rPr>
          <w:rFonts w:ascii="Garamond" w:hAnsi="Garamond"/>
        </w:rPr>
      </w:pPr>
      <w:r w:rsidRPr="00540C30"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6"/>
        <w:gridCol w:w="1711"/>
        <w:gridCol w:w="1409"/>
        <w:gridCol w:w="1442"/>
        <w:gridCol w:w="1680"/>
        <w:gridCol w:w="1720"/>
        <w:gridCol w:w="1513"/>
        <w:gridCol w:w="2312"/>
        <w:gridCol w:w="1449"/>
      </w:tblGrid>
      <w:tr w:rsidR="00373BE0" w:rsidRPr="00540C30" w:rsidTr="00C326A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DC" w:rsidRDefault="002725DC" w:rsidP="004B78BF">
            <w:pPr>
              <w:jc w:val="center"/>
              <w:rPr>
                <w:rFonts w:ascii="Garamond" w:hAnsi="Garamond"/>
                <w:b/>
                <w:bCs/>
              </w:rPr>
            </w:pPr>
          </w:p>
          <w:p w:rsidR="002725DC" w:rsidRPr="00540C30" w:rsidRDefault="002725DC" w:rsidP="00C326A0">
            <w:pPr>
              <w:rPr>
                <w:rFonts w:ascii="Garamond" w:hAnsi="Garamond"/>
                <w:b/>
                <w:bCs/>
              </w:rPr>
            </w:pPr>
            <w:r w:rsidRPr="00540C30">
              <w:rPr>
                <w:rFonts w:ascii="Garamond" w:hAnsi="Garamond"/>
                <w:b/>
                <w:bCs/>
              </w:rPr>
              <w:t>Lp.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DC" w:rsidRPr="00540C30" w:rsidRDefault="002725DC" w:rsidP="004B78BF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540C30">
              <w:rPr>
                <w:rFonts w:ascii="Garamond" w:hAnsi="Garamond"/>
                <w:b/>
                <w:bCs/>
                <w:sz w:val="20"/>
              </w:rPr>
              <w:t>Księga Wieczysta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DC" w:rsidRPr="00540C30" w:rsidRDefault="002725DC" w:rsidP="004B78BF">
            <w:pPr>
              <w:jc w:val="center"/>
              <w:rPr>
                <w:rFonts w:ascii="Garamond" w:hAnsi="Garamond"/>
                <w:sz w:val="20"/>
              </w:rPr>
            </w:pPr>
            <w:r w:rsidRPr="00540C30">
              <w:rPr>
                <w:rFonts w:ascii="Garamond" w:hAnsi="Garamond"/>
                <w:b/>
                <w:bCs/>
                <w:sz w:val="20"/>
              </w:rPr>
              <w:t>Oznaczenie nieruchomości wg ewidencji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DC" w:rsidRPr="00540C30" w:rsidRDefault="002725DC" w:rsidP="004B78BF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540C30">
              <w:rPr>
                <w:rFonts w:ascii="Garamond" w:hAnsi="Garamond"/>
                <w:b/>
                <w:bCs/>
                <w:sz w:val="20"/>
              </w:rPr>
              <w:t>Powierzchnia działki w m ²</w:t>
            </w:r>
            <w:r>
              <w:rPr>
                <w:rFonts w:ascii="Garamond" w:hAnsi="Garamond"/>
                <w:b/>
                <w:bCs/>
                <w:sz w:val="20"/>
              </w:rPr>
              <w:t>, wartość udziału w gruncie oraz opłata roczna (netto złotych)</w:t>
            </w:r>
            <w:r w:rsidR="00610CC5">
              <w:rPr>
                <w:rFonts w:ascii="Garamond" w:hAnsi="Garamond"/>
                <w:b/>
                <w:bCs/>
                <w:sz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DC" w:rsidRPr="00540C30" w:rsidRDefault="002725DC" w:rsidP="004B78BF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540C30">
              <w:rPr>
                <w:rFonts w:ascii="Garamond" w:hAnsi="Garamond"/>
                <w:b/>
                <w:bCs/>
                <w:sz w:val="20"/>
              </w:rPr>
              <w:t>Opis nieruchomości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DC" w:rsidRPr="00540C30" w:rsidRDefault="002725DC" w:rsidP="004B78BF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540C30">
              <w:rPr>
                <w:rFonts w:ascii="Garamond" w:hAnsi="Garamond"/>
                <w:b/>
                <w:bCs/>
                <w:sz w:val="20"/>
              </w:rPr>
              <w:t>Przeznaczenie nieruchomości i sposób jej zagospodarowania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DC" w:rsidRPr="00540C30" w:rsidRDefault="002725DC" w:rsidP="004B78BF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540C30">
              <w:rPr>
                <w:rFonts w:ascii="Garamond" w:hAnsi="Garamond"/>
                <w:b/>
                <w:bCs/>
                <w:sz w:val="20"/>
              </w:rPr>
              <w:t>Nr zarządzenia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DC" w:rsidRPr="00540C30" w:rsidRDefault="002725DC" w:rsidP="004B78BF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540C30">
              <w:rPr>
                <w:rFonts w:ascii="Garamond" w:hAnsi="Garamond"/>
                <w:b/>
                <w:bCs/>
                <w:sz w:val="20"/>
              </w:rPr>
              <w:t xml:space="preserve">Cena </w:t>
            </w:r>
            <w:r w:rsidR="00373BE0">
              <w:rPr>
                <w:rFonts w:ascii="Garamond" w:hAnsi="Garamond"/>
                <w:b/>
                <w:bCs/>
                <w:sz w:val="20"/>
              </w:rPr>
              <w:t>lokalu</w:t>
            </w:r>
          </w:p>
          <w:p w:rsidR="002725DC" w:rsidRPr="00540C30" w:rsidRDefault="002725DC" w:rsidP="004B78BF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540C30">
              <w:rPr>
                <w:rFonts w:ascii="Garamond" w:hAnsi="Garamond"/>
                <w:b/>
                <w:bCs/>
                <w:sz w:val="20"/>
              </w:rPr>
              <w:t>/netto</w:t>
            </w:r>
            <w:r w:rsidR="00D776DA">
              <w:rPr>
                <w:rFonts w:ascii="Garamond" w:hAnsi="Garamond"/>
                <w:b/>
                <w:bCs/>
                <w:sz w:val="20"/>
              </w:rPr>
              <w:t xml:space="preserve"> złotych</w:t>
            </w:r>
            <w:r w:rsidRPr="00540C30">
              <w:rPr>
                <w:rFonts w:ascii="Garamond" w:hAnsi="Garamond"/>
                <w:b/>
                <w:bCs/>
                <w:sz w:val="20"/>
              </w:rPr>
              <w:t>/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DC" w:rsidRPr="00540C30" w:rsidRDefault="002725DC" w:rsidP="004B78BF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540C30">
              <w:rPr>
                <w:rFonts w:ascii="Garamond" w:hAnsi="Garamond"/>
                <w:b/>
                <w:bCs/>
                <w:sz w:val="20"/>
              </w:rPr>
              <w:t>Forma zbycia   i przeznaczenie</w:t>
            </w:r>
          </w:p>
        </w:tc>
      </w:tr>
      <w:tr w:rsidR="00373BE0" w:rsidRPr="00540C30" w:rsidTr="00C326A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DC" w:rsidRPr="009A476D" w:rsidRDefault="002725DC" w:rsidP="004B78BF">
            <w:pPr>
              <w:jc w:val="center"/>
              <w:rPr>
                <w:rFonts w:ascii="Garamond" w:hAnsi="Garamond"/>
              </w:rPr>
            </w:pPr>
          </w:p>
          <w:p w:rsidR="002725DC" w:rsidRPr="009A476D" w:rsidRDefault="002725DC" w:rsidP="004B78B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A476D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DC" w:rsidRPr="009A476D" w:rsidRDefault="002725DC" w:rsidP="004B78BF">
            <w:pPr>
              <w:jc w:val="center"/>
              <w:rPr>
                <w:rFonts w:ascii="Garamond" w:hAnsi="Garamond"/>
              </w:rPr>
            </w:pPr>
          </w:p>
          <w:p w:rsidR="002725DC" w:rsidRPr="009A476D" w:rsidRDefault="002725DC" w:rsidP="000B1D9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A476D">
              <w:rPr>
                <w:rFonts w:ascii="Garamond" w:hAnsi="Garamond"/>
                <w:sz w:val="20"/>
                <w:szCs w:val="20"/>
              </w:rPr>
              <w:t>ZG2K/000</w:t>
            </w:r>
            <w:r w:rsidR="00373BE0">
              <w:rPr>
                <w:rFonts w:ascii="Garamond" w:hAnsi="Garamond"/>
                <w:sz w:val="20"/>
                <w:szCs w:val="20"/>
              </w:rPr>
              <w:t>1180</w:t>
            </w:r>
            <w:r w:rsidR="000B1D9C">
              <w:rPr>
                <w:rFonts w:ascii="Garamond" w:hAnsi="Garamond"/>
                <w:sz w:val="20"/>
                <w:szCs w:val="20"/>
              </w:rPr>
              <w:t>3</w:t>
            </w:r>
            <w:r w:rsidRPr="009A476D">
              <w:rPr>
                <w:rFonts w:ascii="Garamond" w:hAnsi="Garamond"/>
                <w:sz w:val="20"/>
                <w:szCs w:val="20"/>
              </w:rPr>
              <w:t>/</w:t>
            </w:r>
            <w:r w:rsidR="000B1D9C"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DC" w:rsidRPr="000B1D9C" w:rsidRDefault="002725DC" w:rsidP="004B78BF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</w:p>
          <w:p w:rsidR="002725DC" w:rsidRPr="000B1D9C" w:rsidRDefault="002725DC" w:rsidP="004B78BF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0B1D9C">
              <w:rPr>
                <w:rFonts w:ascii="Garamond" w:hAnsi="Garamond"/>
                <w:b w:val="0"/>
                <w:bCs w:val="0"/>
              </w:rPr>
              <w:t xml:space="preserve">Dz. nr </w:t>
            </w:r>
            <w:r w:rsidR="000B1D9C" w:rsidRPr="000B1D9C">
              <w:rPr>
                <w:rFonts w:ascii="Garamond" w:hAnsi="Garamond"/>
                <w:b w:val="0"/>
                <w:bCs w:val="0"/>
              </w:rPr>
              <w:t>280/8</w:t>
            </w:r>
          </w:p>
          <w:p w:rsidR="002725DC" w:rsidRPr="000B1D9C" w:rsidRDefault="000B1D9C" w:rsidP="004B78BF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0B1D9C">
              <w:rPr>
                <w:rFonts w:ascii="Garamond" w:hAnsi="Garamond"/>
                <w:b w:val="0"/>
                <w:bCs w:val="0"/>
              </w:rPr>
              <w:t>ul</w:t>
            </w:r>
            <w:r w:rsidR="00373BE0" w:rsidRPr="000B1D9C">
              <w:rPr>
                <w:rFonts w:ascii="Garamond" w:hAnsi="Garamond"/>
                <w:b w:val="0"/>
                <w:bCs w:val="0"/>
              </w:rPr>
              <w:t xml:space="preserve">. </w:t>
            </w:r>
            <w:r w:rsidRPr="000B1D9C">
              <w:rPr>
                <w:rFonts w:ascii="Garamond" w:hAnsi="Garamond"/>
                <w:b w:val="0"/>
                <w:bCs w:val="0"/>
              </w:rPr>
              <w:t>Wojska Polskiego 14 B</w:t>
            </w:r>
          </w:p>
          <w:p w:rsidR="002725DC" w:rsidRPr="009A476D" w:rsidRDefault="002725DC" w:rsidP="00373BE0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9A476D">
              <w:rPr>
                <w:rFonts w:ascii="Garamond" w:hAnsi="Garamond"/>
                <w:b w:val="0"/>
                <w:bCs w:val="0"/>
              </w:rPr>
              <w:t xml:space="preserve">obręb </w:t>
            </w:r>
            <w:r w:rsidR="00373BE0">
              <w:rPr>
                <w:rFonts w:ascii="Garamond" w:hAnsi="Garamond"/>
                <w:b w:val="0"/>
                <w:bCs w:val="0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DC" w:rsidRPr="009A476D" w:rsidRDefault="002725DC" w:rsidP="004B78BF">
            <w:pPr>
              <w:jc w:val="center"/>
              <w:rPr>
                <w:rFonts w:ascii="Garamond" w:hAnsi="Garamond"/>
                <w:b/>
                <w:bCs/>
              </w:rPr>
            </w:pPr>
          </w:p>
          <w:p w:rsidR="00373BE0" w:rsidRPr="005A57E8" w:rsidRDefault="000B1D9C" w:rsidP="00373BE0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243</w:t>
            </w:r>
            <w:r w:rsidR="00373BE0" w:rsidRPr="005A57E8">
              <w:rPr>
                <w:rFonts w:ascii="Garamond" w:hAnsi="Garamond"/>
                <w:b/>
                <w:bCs/>
              </w:rPr>
              <w:t>7</w:t>
            </w:r>
            <w:r w:rsidR="002725DC" w:rsidRPr="005A57E8">
              <w:rPr>
                <w:rFonts w:ascii="Garamond" w:hAnsi="Garamond"/>
                <w:b/>
                <w:bCs/>
              </w:rPr>
              <w:t xml:space="preserve"> m²</w:t>
            </w:r>
          </w:p>
          <w:p w:rsidR="00373BE0" w:rsidRDefault="00373BE0" w:rsidP="00373BE0">
            <w:pPr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współwłasność w udziale </w:t>
            </w:r>
            <w:r w:rsidR="000B1D9C">
              <w:rPr>
                <w:rFonts w:ascii="Garamond" w:hAnsi="Garamond"/>
                <w:bCs/>
              </w:rPr>
              <w:t>20</w:t>
            </w:r>
            <w:r>
              <w:rPr>
                <w:rFonts w:ascii="Garamond" w:hAnsi="Garamond"/>
                <w:bCs/>
              </w:rPr>
              <w:t xml:space="preserve">/1000. </w:t>
            </w:r>
          </w:p>
          <w:p w:rsidR="00373BE0" w:rsidRPr="009A476D" w:rsidRDefault="00373BE0" w:rsidP="00373BE0">
            <w:pPr>
              <w:spacing w:after="0"/>
              <w:rPr>
                <w:rFonts w:ascii="Garamond" w:hAnsi="Garamond"/>
                <w:b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DC" w:rsidRPr="009A476D" w:rsidRDefault="002725DC" w:rsidP="00373BE0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373BE0" w:rsidRDefault="00373BE0" w:rsidP="00373BE0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lokal mieszkalny nr 10</w:t>
            </w:r>
          </w:p>
          <w:p w:rsidR="002725DC" w:rsidRPr="009A476D" w:rsidRDefault="00373BE0" w:rsidP="000B1D9C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o pow. </w:t>
            </w:r>
            <w:r w:rsidR="000B1D9C">
              <w:rPr>
                <w:rFonts w:ascii="Garamond" w:hAnsi="Garamond"/>
                <w:sz w:val="20"/>
              </w:rPr>
              <w:t>61,3</w:t>
            </w:r>
            <w:r>
              <w:rPr>
                <w:rFonts w:ascii="Garamond" w:hAnsi="Garamond"/>
                <w:sz w:val="20"/>
              </w:rPr>
              <w:t>0 m²</w:t>
            </w:r>
            <w:r w:rsidR="002725DC" w:rsidRPr="009A476D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DC" w:rsidRPr="009A476D" w:rsidRDefault="002725DC" w:rsidP="004B78BF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2725DC" w:rsidRPr="009A476D" w:rsidRDefault="00373BE0" w:rsidP="004B78BF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zabudowa mieszkaniowa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DC" w:rsidRPr="009A476D" w:rsidRDefault="00373BE0" w:rsidP="004B78BF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3</w:t>
            </w:r>
            <w:r w:rsidR="000B1D9C">
              <w:rPr>
                <w:rFonts w:ascii="Garamond" w:hAnsi="Garamond"/>
                <w:sz w:val="20"/>
              </w:rPr>
              <w:t>2</w:t>
            </w:r>
            <w:r w:rsidR="002725DC">
              <w:rPr>
                <w:rFonts w:ascii="Garamond" w:hAnsi="Garamond"/>
                <w:sz w:val="20"/>
              </w:rPr>
              <w:t>.2016</w:t>
            </w:r>
          </w:p>
          <w:p w:rsidR="002725DC" w:rsidRPr="009A476D" w:rsidRDefault="002725DC" w:rsidP="00373BE0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9A476D">
              <w:rPr>
                <w:rFonts w:ascii="Garamond" w:hAnsi="Garamond"/>
                <w:sz w:val="20"/>
              </w:rPr>
              <w:t xml:space="preserve"> z dnia           </w:t>
            </w:r>
            <w:r w:rsidR="00373BE0">
              <w:rPr>
                <w:rFonts w:ascii="Garamond" w:hAnsi="Garamond"/>
                <w:sz w:val="20"/>
              </w:rPr>
              <w:t>0</w:t>
            </w:r>
            <w:r w:rsidR="000B1D9C">
              <w:rPr>
                <w:rFonts w:ascii="Garamond" w:hAnsi="Garamond"/>
                <w:sz w:val="20"/>
              </w:rPr>
              <w:t>8</w:t>
            </w:r>
            <w:r w:rsidR="00373BE0">
              <w:rPr>
                <w:rFonts w:ascii="Garamond" w:hAnsi="Garamond"/>
                <w:sz w:val="20"/>
              </w:rPr>
              <w:t>.02</w:t>
            </w:r>
            <w:r>
              <w:rPr>
                <w:rFonts w:ascii="Garamond" w:hAnsi="Garamond"/>
                <w:sz w:val="20"/>
              </w:rPr>
              <w:t>.2016</w:t>
            </w:r>
            <w:r w:rsidRPr="009A476D">
              <w:rPr>
                <w:rFonts w:ascii="Garamond" w:hAnsi="Garamond"/>
                <w:sz w:val="20"/>
              </w:rPr>
              <w:t xml:space="preserve"> r.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DC" w:rsidRPr="009A476D" w:rsidRDefault="002725DC" w:rsidP="004B78BF">
            <w:pPr>
              <w:tabs>
                <w:tab w:val="left" w:pos="210"/>
                <w:tab w:val="center" w:pos="747"/>
              </w:tabs>
              <w:jc w:val="center"/>
              <w:rPr>
                <w:rFonts w:ascii="Garamond" w:hAnsi="Garamond"/>
                <w:sz w:val="20"/>
              </w:rPr>
            </w:pPr>
          </w:p>
          <w:p w:rsidR="002725DC" w:rsidRPr="00D776DA" w:rsidRDefault="002725DC" w:rsidP="004B78BF">
            <w:pPr>
              <w:tabs>
                <w:tab w:val="left" w:pos="210"/>
                <w:tab w:val="center" w:pos="747"/>
              </w:tabs>
              <w:spacing w:after="0"/>
              <w:rPr>
                <w:rFonts w:ascii="Garamond" w:hAnsi="Garamond"/>
                <w:b/>
                <w:sz w:val="20"/>
              </w:rPr>
            </w:pPr>
            <w:r w:rsidRPr="00D776DA">
              <w:rPr>
                <w:rFonts w:ascii="Garamond" w:hAnsi="Garamond"/>
                <w:b/>
                <w:sz w:val="20"/>
              </w:rPr>
              <w:t xml:space="preserve">           </w:t>
            </w:r>
            <w:r w:rsidR="000B1D9C">
              <w:rPr>
                <w:rFonts w:ascii="Garamond" w:hAnsi="Garamond"/>
                <w:b/>
                <w:sz w:val="20"/>
              </w:rPr>
              <w:t>118.6</w:t>
            </w:r>
            <w:r w:rsidR="00373BE0" w:rsidRPr="00D776DA">
              <w:rPr>
                <w:rFonts w:ascii="Garamond" w:hAnsi="Garamond"/>
                <w:b/>
                <w:sz w:val="20"/>
              </w:rPr>
              <w:t>00</w:t>
            </w:r>
            <w:r w:rsidRPr="00D776DA">
              <w:rPr>
                <w:rFonts w:ascii="Garamond" w:hAnsi="Garamond"/>
                <w:b/>
                <w:sz w:val="20"/>
              </w:rPr>
              <w:t>,00 zł.</w:t>
            </w:r>
          </w:p>
          <w:p w:rsidR="002725DC" w:rsidRPr="009A476D" w:rsidRDefault="002725DC" w:rsidP="004B78BF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DC" w:rsidRPr="00EE656A" w:rsidRDefault="002725DC" w:rsidP="00373BE0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EE656A">
              <w:rPr>
                <w:rFonts w:ascii="Garamond" w:hAnsi="Garamond"/>
                <w:sz w:val="16"/>
                <w:szCs w:val="16"/>
                <w:u w:val="single"/>
              </w:rPr>
              <w:t>tryb przetargowy</w:t>
            </w:r>
            <w:r w:rsidRPr="00EE656A">
              <w:rPr>
                <w:rFonts w:ascii="Garamond" w:hAnsi="Garamond"/>
                <w:sz w:val="16"/>
                <w:szCs w:val="16"/>
              </w:rPr>
              <w:t xml:space="preserve"> </w:t>
            </w:r>
          </w:p>
        </w:tc>
      </w:tr>
    </w:tbl>
    <w:p w:rsidR="000B1D9C" w:rsidRDefault="000B1D9C" w:rsidP="002725DC">
      <w:pPr>
        <w:tabs>
          <w:tab w:val="left" w:pos="12510"/>
        </w:tabs>
        <w:spacing w:after="0" w:line="240" w:lineRule="auto"/>
        <w:ind w:left="-142"/>
        <w:jc w:val="both"/>
        <w:rPr>
          <w:rFonts w:ascii="Garamond" w:hAnsi="Garamond"/>
          <w:sz w:val="20"/>
          <w:szCs w:val="20"/>
        </w:rPr>
      </w:pPr>
    </w:p>
    <w:p w:rsidR="002725DC" w:rsidRPr="000B1D9C" w:rsidRDefault="002725DC" w:rsidP="002725DC">
      <w:pPr>
        <w:tabs>
          <w:tab w:val="left" w:pos="12510"/>
        </w:tabs>
        <w:spacing w:after="0" w:line="240" w:lineRule="auto"/>
        <w:ind w:left="-142"/>
        <w:jc w:val="both"/>
        <w:rPr>
          <w:rFonts w:ascii="Garamond" w:hAnsi="Garamond"/>
        </w:rPr>
      </w:pPr>
      <w:r w:rsidRPr="000B1D9C">
        <w:rPr>
          <w:rFonts w:ascii="Garamond" w:hAnsi="Garamond"/>
        </w:rPr>
        <w:t xml:space="preserve">Wykaz zostaje wywieszony w terminie od dnia </w:t>
      </w:r>
      <w:r w:rsidR="000B1D9C" w:rsidRPr="000B1D9C">
        <w:rPr>
          <w:rFonts w:ascii="Garamond" w:hAnsi="Garamond"/>
          <w:u w:val="single"/>
        </w:rPr>
        <w:t>24</w:t>
      </w:r>
      <w:r w:rsidRPr="000B1D9C">
        <w:rPr>
          <w:rFonts w:ascii="Garamond" w:hAnsi="Garamond"/>
          <w:u w:val="single"/>
        </w:rPr>
        <w:t xml:space="preserve"> marca 2016 roku do dnia </w:t>
      </w:r>
      <w:r w:rsidR="000D6060">
        <w:rPr>
          <w:rFonts w:ascii="Garamond" w:hAnsi="Garamond"/>
          <w:u w:val="single"/>
        </w:rPr>
        <w:t>14 kwietnia</w:t>
      </w:r>
      <w:r w:rsidRPr="000B1D9C">
        <w:rPr>
          <w:rFonts w:ascii="Garamond" w:hAnsi="Garamond"/>
          <w:u w:val="single"/>
        </w:rPr>
        <w:t xml:space="preserve"> 2016</w:t>
      </w:r>
      <w:r w:rsidRPr="000B1D9C">
        <w:rPr>
          <w:rFonts w:ascii="Garamond" w:hAnsi="Garamond"/>
        </w:rPr>
        <w:t xml:space="preserve"> roku na tablicy ogłoszeń w siedzibie tut. urzędu, na miejskiej stronie internetowej: </w:t>
      </w:r>
      <w:r w:rsidRPr="000B1D9C">
        <w:rPr>
          <w:rFonts w:ascii="Garamond" w:hAnsi="Garamond"/>
          <w:b/>
          <w:u w:val="single"/>
        </w:rPr>
        <w:t>www.bip.gubin.pl</w:t>
      </w:r>
      <w:r w:rsidRPr="000B1D9C">
        <w:rPr>
          <w:rFonts w:ascii="Garamond" w:hAnsi="Garamond"/>
        </w:rPr>
        <w:t xml:space="preserve">, natomiast informacja o wywieszeniu wykazu została podana do publicznej wiadomości przez ogłoszenie w Wiadomościach Gubińskich. </w:t>
      </w:r>
    </w:p>
    <w:p w:rsidR="002725DC" w:rsidRPr="000B1D9C" w:rsidRDefault="002725DC" w:rsidP="005A57E8">
      <w:pPr>
        <w:tabs>
          <w:tab w:val="left" w:pos="12510"/>
        </w:tabs>
        <w:spacing w:after="0" w:line="240" w:lineRule="auto"/>
        <w:ind w:left="-142"/>
        <w:jc w:val="both"/>
        <w:rPr>
          <w:rFonts w:ascii="Garamond" w:hAnsi="Garamond"/>
        </w:rPr>
      </w:pPr>
      <w:r w:rsidRPr="000B1D9C">
        <w:rPr>
          <w:rFonts w:ascii="Garamond" w:hAnsi="Garamond"/>
        </w:rPr>
        <w:t xml:space="preserve">Dla osób, którym przysługuje pierwszeństwo w nabyciu ww. nieruchomości na podstawie art. 34 ust. 1 i 2 ustawy z dnia 21 sierpnia 1997 r. o gospodarce nieruchomościami (t.j. Dz. U. z 2015 r., poz. 1774 z późn. zm.) ustala się termin złożenia wniosku o nabycie do 6 tygodni od dnia wywieszenia wykazu tj. do dnia </w:t>
      </w:r>
      <w:r w:rsidR="001E5B2F">
        <w:rPr>
          <w:rFonts w:ascii="Garamond" w:hAnsi="Garamond"/>
        </w:rPr>
        <w:t xml:space="preserve">05 </w:t>
      </w:r>
      <w:r w:rsidR="000B1D9C" w:rsidRPr="000B1D9C">
        <w:rPr>
          <w:rFonts w:ascii="Garamond" w:hAnsi="Garamond"/>
        </w:rPr>
        <w:t>maja</w:t>
      </w:r>
      <w:r w:rsidRPr="000B1D9C">
        <w:rPr>
          <w:rFonts w:ascii="Garamond" w:hAnsi="Garamond"/>
        </w:rPr>
        <w:t xml:space="preserve"> 2016 r. Po upływie ww. terminu, jeżeli nie będzie wniosków osób, którym przysługuje pierwszeństwo w nabyciu nieruchomości, zostanie ogłoszony przetarg.    </w:t>
      </w:r>
    </w:p>
    <w:sectPr w:rsidR="002725DC" w:rsidRPr="000B1D9C" w:rsidSect="005A57E8">
      <w:pgSz w:w="16838" w:h="11906" w:orient="landscape"/>
      <w:pgMar w:top="1276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DB"/>
    <w:rsid w:val="000848BA"/>
    <w:rsid w:val="000B1D9C"/>
    <w:rsid w:val="000D6060"/>
    <w:rsid w:val="001A7D81"/>
    <w:rsid w:val="001E5B2F"/>
    <w:rsid w:val="002725DC"/>
    <w:rsid w:val="00373BE0"/>
    <w:rsid w:val="004E7FDB"/>
    <w:rsid w:val="005A57E8"/>
    <w:rsid w:val="00610CC5"/>
    <w:rsid w:val="00726995"/>
    <w:rsid w:val="009C59F8"/>
    <w:rsid w:val="00C326A0"/>
    <w:rsid w:val="00C5580D"/>
    <w:rsid w:val="00D6208F"/>
    <w:rsid w:val="00D7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7784B-C038-499E-9D1D-4CAE79B5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5D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725DC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25DC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Bezodstpw">
    <w:name w:val="No Spacing"/>
    <w:uiPriority w:val="1"/>
    <w:qFormat/>
    <w:rsid w:val="002725D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80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9</cp:revision>
  <cp:lastPrinted>2016-03-17T08:36:00Z</cp:lastPrinted>
  <dcterms:created xsi:type="dcterms:W3CDTF">2016-03-16T07:56:00Z</dcterms:created>
  <dcterms:modified xsi:type="dcterms:W3CDTF">2016-03-21T08:03:00Z</dcterms:modified>
</cp:coreProperties>
</file>