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7F" w:rsidRDefault="00486AD6" w:rsidP="00F70F7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6</w:t>
      </w:r>
      <w:r w:rsidR="00F70F7F">
        <w:rPr>
          <w:rFonts w:ascii="Garamond" w:hAnsi="Garamond"/>
          <w:sz w:val="24"/>
          <w:szCs w:val="24"/>
        </w:rPr>
        <w:t>/2019</w:t>
      </w:r>
    </w:p>
    <w:p w:rsidR="00F70F7F" w:rsidRDefault="00F70F7F" w:rsidP="00F70F7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30.01.2019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F70F7F" w:rsidRDefault="00F70F7F" w:rsidP="00F70F7F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F70F7F" w:rsidRPr="00D151B9" w:rsidRDefault="00F70F7F" w:rsidP="00F70F7F">
      <w:pPr>
        <w:ind w:left="-284" w:right="-455"/>
        <w:jc w:val="both"/>
        <w:rPr>
          <w:rFonts w:ascii="Garamond" w:hAnsi="Garamond"/>
          <w:sz w:val="18"/>
          <w:szCs w:val="18"/>
        </w:rPr>
      </w:pPr>
      <w:r w:rsidRPr="00D151B9">
        <w:rPr>
          <w:rFonts w:ascii="Garamond" w:hAnsi="Garamond"/>
          <w:sz w:val="18"/>
          <w:szCs w:val="18"/>
        </w:rPr>
        <w:t xml:space="preserve">działając na podstawie art. 35 ust. 1 i 2 ustawy z dnia 21 sierpnia 1997r. o gospodarce nieruchomościami (j. t. Dz. U. z 2018r., poz. 2204 z </w:t>
      </w:r>
      <w:proofErr w:type="spellStart"/>
      <w:r w:rsidRPr="00D151B9">
        <w:rPr>
          <w:rFonts w:ascii="Garamond" w:hAnsi="Garamond"/>
          <w:sz w:val="18"/>
          <w:szCs w:val="18"/>
        </w:rPr>
        <w:t>późn</w:t>
      </w:r>
      <w:proofErr w:type="spellEnd"/>
      <w:r w:rsidRPr="00D151B9">
        <w:rPr>
          <w:rFonts w:ascii="Garamond" w:hAnsi="Garamond"/>
          <w:sz w:val="18"/>
          <w:szCs w:val="18"/>
        </w:rPr>
        <w:t xml:space="preserve">. zm.) podaje do publicznej wiadomości wykaz nieruchomości przeznaczonych do zbycia w drodze </w:t>
      </w:r>
      <w:proofErr w:type="spellStart"/>
      <w:r w:rsidRPr="00D151B9">
        <w:rPr>
          <w:rFonts w:ascii="Garamond" w:hAnsi="Garamond"/>
          <w:sz w:val="18"/>
          <w:szCs w:val="18"/>
        </w:rPr>
        <w:t>bezprzetargowej</w:t>
      </w:r>
      <w:proofErr w:type="spellEnd"/>
      <w:r w:rsidRPr="00D151B9">
        <w:rPr>
          <w:rFonts w:ascii="Garamond" w:hAnsi="Garamond"/>
          <w:sz w:val="18"/>
          <w:szCs w:val="18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F70F7F" w:rsidTr="00725CB8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F7F" w:rsidRDefault="00F70F7F" w:rsidP="00725CB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F7F" w:rsidRDefault="00F70F7F" w:rsidP="00725CB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F7F" w:rsidTr="00725CB8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F70F7F" w:rsidTr="00725CB8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9E6826" w:rsidP="009E682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F70F7F" w:rsidRDefault="009E6826" w:rsidP="00725CB8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</w:t>
            </w:r>
            <w:r w:rsidR="00F70F7F">
              <w:rPr>
                <w:rFonts w:ascii="Garamond" w:hAnsi="Garamond"/>
                <w:sz w:val="20"/>
              </w:rPr>
              <w:t>.2019</w:t>
            </w: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</w:t>
            </w:r>
            <w:r w:rsidR="00F70F7F">
              <w:rPr>
                <w:rFonts w:ascii="Garamond" w:hAnsi="Garamond"/>
                <w:sz w:val="20"/>
              </w:rPr>
              <w:t>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ZG2K/00008715/0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9E6826" w:rsidP="009E682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F70F7F" w:rsidRDefault="00F70F7F" w:rsidP="00725CB8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F70F7F" w:rsidRDefault="00F70F7F" w:rsidP="00725CB8">
            <w:pPr>
              <w:spacing w:after="0" w:line="240" w:lineRule="auto"/>
            </w:pPr>
          </w:p>
          <w:p w:rsidR="00F70F7F" w:rsidRPr="008577B0" w:rsidRDefault="009E6826" w:rsidP="00725CB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48</w:t>
            </w:r>
            <w:r w:rsidR="00F70F7F" w:rsidRPr="008577B0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2380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0F7F" w:rsidRDefault="009E6826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104.1</w:t>
            </w:r>
            <w:r w:rsidR="00F70F7F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</w:t>
            </w:r>
            <w:r w:rsidR="00F70F7F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F70F7F" w:rsidTr="00725CB8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F70F7F" w:rsidRPr="00EE13F8" w:rsidRDefault="009E6826" w:rsidP="00725CB8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</w:t>
            </w:r>
            <w:r w:rsidR="00F70F7F">
              <w:rPr>
                <w:rFonts w:ascii="Garamond" w:hAnsi="Garamond"/>
                <w:sz w:val="20"/>
              </w:rPr>
              <w:t>.2019</w:t>
            </w:r>
          </w:p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</w:t>
            </w:r>
            <w:r w:rsidR="00F70F7F">
              <w:rPr>
                <w:rFonts w:ascii="Garamond" w:hAnsi="Garamond"/>
                <w:sz w:val="20"/>
              </w:rPr>
              <w:t>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ZG2K/00008715/0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F" w:rsidRDefault="009E6826" w:rsidP="009E682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F70F7F" w:rsidRDefault="00F70F7F" w:rsidP="00725CB8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F70F7F" w:rsidRDefault="00F70F7F" w:rsidP="00725CB8">
            <w:pPr>
              <w:spacing w:after="0" w:line="240" w:lineRule="auto"/>
            </w:pPr>
          </w:p>
          <w:p w:rsidR="00F70F7F" w:rsidRPr="0043243D" w:rsidRDefault="009E6826" w:rsidP="00725C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21</w:t>
            </w:r>
            <w:r w:rsidR="00F70F7F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2380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0F7F" w:rsidRDefault="009E6826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</w:t>
            </w:r>
            <w:r w:rsidR="00F70F7F">
              <w:rPr>
                <w:rFonts w:ascii="Garamond" w:hAnsi="Garamond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9E6826" w:rsidP="00725CB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</w:t>
            </w:r>
            <w:r w:rsidR="00F70F7F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Lokal </w:t>
            </w:r>
          </w:p>
          <w:p w:rsidR="00F70F7F" w:rsidRDefault="00F70F7F" w:rsidP="00725CB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użytkowy</w:t>
            </w:r>
          </w:p>
        </w:tc>
      </w:tr>
    </w:tbl>
    <w:p w:rsidR="009E6826" w:rsidRDefault="009E6826" w:rsidP="009E6826">
      <w:pPr>
        <w:tabs>
          <w:tab w:val="left" w:pos="12510"/>
        </w:tabs>
        <w:spacing w:after="0" w:line="240" w:lineRule="auto"/>
        <w:ind w:right="-597"/>
        <w:jc w:val="both"/>
        <w:rPr>
          <w:rFonts w:ascii="Garamond" w:hAnsi="Garamond"/>
          <w:sz w:val="20"/>
          <w:szCs w:val="20"/>
        </w:rPr>
      </w:pPr>
    </w:p>
    <w:p w:rsidR="00F70F7F" w:rsidRPr="00D151B9" w:rsidRDefault="00F70F7F" w:rsidP="009E682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D151B9"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 w:rsidRPr="00D151B9">
        <w:rPr>
          <w:rFonts w:ascii="Garamond" w:hAnsi="Garamond"/>
          <w:sz w:val="18"/>
          <w:szCs w:val="18"/>
        </w:rPr>
        <w:t>ogłoszeń</w:t>
      </w:r>
      <w:proofErr w:type="spellEnd"/>
      <w:r w:rsidRPr="00D151B9"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5" w:history="1">
        <w:r w:rsidRPr="00D151B9"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 w:rsidRPr="00D151B9"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F70F7F" w:rsidRPr="00D151B9" w:rsidRDefault="00F70F7F" w:rsidP="00F70F7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D151B9">
        <w:rPr>
          <w:rFonts w:ascii="Garamond" w:hAnsi="Garamond"/>
          <w:sz w:val="18"/>
          <w:szCs w:val="18"/>
        </w:rPr>
        <w:t>Dla osób, którym przysługuje pierwszeństwo w nabyciu w/w nieruchomości na podstawie art. 34 ust. 1 i 2 ustawy z dnia 21 sierpnia 1997r. o gospodarce nieruchomościami (</w:t>
      </w:r>
      <w:proofErr w:type="spellStart"/>
      <w:r w:rsidRPr="00D151B9">
        <w:rPr>
          <w:rFonts w:ascii="Garamond" w:hAnsi="Garamond"/>
          <w:sz w:val="18"/>
          <w:szCs w:val="18"/>
        </w:rPr>
        <w:t>j.t</w:t>
      </w:r>
      <w:proofErr w:type="spellEnd"/>
      <w:r w:rsidRPr="00D151B9">
        <w:rPr>
          <w:rFonts w:ascii="Garamond" w:hAnsi="Garamond"/>
          <w:sz w:val="18"/>
          <w:szCs w:val="18"/>
        </w:rPr>
        <w:t xml:space="preserve">. Dz. U. z 2018r., poz. 2204 z </w:t>
      </w:r>
      <w:proofErr w:type="spellStart"/>
      <w:r w:rsidRPr="00D151B9">
        <w:rPr>
          <w:rFonts w:ascii="Garamond" w:hAnsi="Garamond"/>
          <w:sz w:val="18"/>
          <w:szCs w:val="18"/>
        </w:rPr>
        <w:t>późń</w:t>
      </w:r>
      <w:proofErr w:type="spellEnd"/>
      <w:r w:rsidRPr="00D151B9">
        <w:rPr>
          <w:rFonts w:ascii="Garamond" w:hAnsi="Garamond"/>
          <w:sz w:val="18"/>
          <w:szCs w:val="18"/>
        </w:rPr>
        <w:t xml:space="preserve">. zm.) ustala się termin złożenia wniosku do 6 tygodni od dnia wywieszenia wykazu, tj. 12.03.2019r. Po upływie tego terminu, jeżeli nie będzie wniosków osób, którym przysługuje pierwszeństwo w nabyciu nieruchomości, zostaną podpisane umowy notarialne.  </w:t>
      </w:r>
    </w:p>
    <w:p w:rsidR="00F70F7F" w:rsidRPr="00D151B9" w:rsidRDefault="00F70F7F" w:rsidP="00F70F7F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D151B9">
        <w:rPr>
          <w:rFonts w:ascii="Garamond" w:hAnsi="Garamond"/>
          <w:sz w:val="18"/>
          <w:szCs w:val="18"/>
        </w:rPr>
        <w:t>Cena lokali  mieszkalnych nie obejmuje bonifikat przysługujących nabywcy przy wykupie oraz należnego  na dzień wykupu mieszkania podatku VAT.</w:t>
      </w:r>
    </w:p>
    <w:p w:rsidR="00F70F7F" w:rsidRDefault="00F70F7F" w:rsidP="00D151B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 w:rsidRPr="00D151B9"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D151B9" w:rsidRDefault="00D151B9" w:rsidP="00D151B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F51944" w:rsidRDefault="00F51944" w:rsidP="00F51944">
      <w:pPr>
        <w:rPr>
          <w:rFonts w:ascii="Garamond" w:hAnsi="Garamond"/>
          <w:sz w:val="18"/>
          <w:szCs w:val="18"/>
        </w:rPr>
      </w:pPr>
    </w:p>
    <w:p w:rsidR="004B021E" w:rsidRPr="00D151B9" w:rsidRDefault="004B021E">
      <w:pPr>
        <w:rPr>
          <w:rFonts w:ascii="Garamond" w:hAnsi="Garamond"/>
          <w:sz w:val="18"/>
          <w:szCs w:val="18"/>
        </w:rPr>
      </w:pPr>
    </w:p>
    <w:sectPr w:rsidR="004B021E" w:rsidRPr="00D151B9" w:rsidSect="00D151B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F7F"/>
    <w:rsid w:val="00015941"/>
    <w:rsid w:val="000626CE"/>
    <w:rsid w:val="00097273"/>
    <w:rsid w:val="00155697"/>
    <w:rsid w:val="0035313E"/>
    <w:rsid w:val="00486AD6"/>
    <w:rsid w:val="004B021E"/>
    <w:rsid w:val="005450CB"/>
    <w:rsid w:val="005A1EB6"/>
    <w:rsid w:val="00665998"/>
    <w:rsid w:val="007D7AA4"/>
    <w:rsid w:val="009E6826"/>
    <w:rsid w:val="00B50B03"/>
    <w:rsid w:val="00B922F0"/>
    <w:rsid w:val="00D151B9"/>
    <w:rsid w:val="00DA127A"/>
    <w:rsid w:val="00E40AFB"/>
    <w:rsid w:val="00E4431E"/>
    <w:rsid w:val="00F027C6"/>
    <w:rsid w:val="00F51944"/>
    <w:rsid w:val="00F7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7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F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F7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F70F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70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5CFD-B07D-481B-B1C3-DCC3AE49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2019-01-30T07:44:00Z</cp:lastPrinted>
  <dcterms:created xsi:type="dcterms:W3CDTF">2019-01-28T12:27:00Z</dcterms:created>
  <dcterms:modified xsi:type="dcterms:W3CDTF">2019-01-30T13:03:00Z</dcterms:modified>
</cp:coreProperties>
</file>