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6C5B21">
        <w:rPr>
          <w:rFonts w:ascii="Garamond" w:hAnsi="Garamond"/>
          <w:sz w:val="16"/>
          <w:szCs w:val="16"/>
        </w:rPr>
        <w:t xml:space="preserve"> 69</w:t>
      </w:r>
      <w:r w:rsidRPr="00C4136B">
        <w:rPr>
          <w:rFonts w:ascii="Garamond" w:hAnsi="Garamond"/>
          <w:sz w:val="16"/>
          <w:szCs w:val="16"/>
        </w:rPr>
        <w:t>/201</w:t>
      </w:r>
      <w:r>
        <w:rPr>
          <w:rFonts w:ascii="Garamond" w:hAnsi="Garamond"/>
          <w:sz w:val="16"/>
          <w:szCs w:val="16"/>
        </w:rPr>
        <w:t>9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>
        <w:rPr>
          <w:rFonts w:ascii="Garamond" w:hAnsi="Garamond"/>
          <w:sz w:val="20"/>
          <w:szCs w:val="20"/>
        </w:rPr>
        <w:t xml:space="preserve">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>
        <w:rPr>
          <w:rFonts w:ascii="Garamond" w:hAnsi="Garamond"/>
          <w:sz w:val="20"/>
          <w:szCs w:val="20"/>
        </w:rPr>
        <w:t>do zbycia w drodze bezprzetargowej.</w:t>
      </w:r>
    </w:p>
    <w:p w:rsidR="00CA3992" w:rsidRPr="00C97F23" w:rsidRDefault="00CA3992" w:rsidP="00CA3992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429"/>
        <w:gridCol w:w="1417"/>
        <w:gridCol w:w="1985"/>
        <w:gridCol w:w="1389"/>
        <w:gridCol w:w="1555"/>
        <w:gridCol w:w="1555"/>
      </w:tblGrid>
      <w:tr w:rsidR="00CA3992" w:rsidRPr="00C97F23" w:rsidTr="00CA399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7E5F7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CA3992" w:rsidRPr="00C97F23" w:rsidTr="00CA3992">
        <w:trPr>
          <w:trHeight w:val="10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CA399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05477/8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361/15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Bronowicka</w:t>
            </w:r>
          </w:p>
          <w:p w:rsidR="00CA3992" w:rsidRPr="004C192C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CA3992" w:rsidRPr="004C192C" w:rsidRDefault="00CA3992" w:rsidP="00CA399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0,0311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CA3992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>
              <w:rPr>
                <w:rFonts w:ascii="Garamond" w:hAnsi="Garamond"/>
                <w:sz w:val="16"/>
                <w:szCs w:val="16"/>
              </w:rPr>
              <w:t>351</w:t>
            </w:r>
          </w:p>
          <w:p w:rsidR="00CA3992" w:rsidRPr="004C192C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ZG2K/0000</w:t>
            </w:r>
            <w:r>
              <w:rPr>
                <w:rFonts w:ascii="Garamond" w:hAnsi="Garamond"/>
                <w:sz w:val="16"/>
                <w:szCs w:val="16"/>
              </w:rPr>
              <w:t>0634/2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AE05B0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245.2019</w:t>
            </w: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29.08.2019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16.100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CA3992" w:rsidRPr="00C97F23" w:rsidTr="00CA399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CA3992" w:rsidRPr="00AE05B0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CA399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08723/9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214/53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Wojska Polskiego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CA3992" w:rsidRPr="004C192C" w:rsidRDefault="00CA3992" w:rsidP="00CA399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0,0149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CA3992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poprawa warunków zagospodarowania nieruchomości składającej się z dział</w:t>
            </w:r>
            <w:r>
              <w:rPr>
                <w:rFonts w:ascii="Garamond" w:hAnsi="Garamond"/>
                <w:sz w:val="16"/>
                <w:szCs w:val="16"/>
              </w:rPr>
              <w:t>ek</w:t>
            </w:r>
            <w:r w:rsidRPr="00CA3992">
              <w:rPr>
                <w:rFonts w:ascii="Garamond" w:hAnsi="Garamond"/>
                <w:sz w:val="16"/>
                <w:szCs w:val="16"/>
              </w:rPr>
              <w:t xml:space="preserve"> nr </w:t>
            </w:r>
            <w:r>
              <w:rPr>
                <w:rFonts w:ascii="Garamond" w:hAnsi="Garamond"/>
                <w:sz w:val="16"/>
                <w:szCs w:val="16"/>
              </w:rPr>
              <w:t>214/30, 214/45, 214/47</w:t>
            </w:r>
          </w:p>
          <w:p w:rsidR="00CA3992" w:rsidRPr="004C192C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ZG2K/0000</w:t>
            </w:r>
            <w:r>
              <w:rPr>
                <w:rFonts w:ascii="Garamond" w:hAnsi="Garamond"/>
                <w:sz w:val="16"/>
                <w:szCs w:val="16"/>
              </w:rPr>
              <w:t>6630/6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AE05B0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205.2019</w:t>
            </w: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10.07.2019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6.950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CA3992" w:rsidRPr="00C97F23" w:rsidTr="00CA399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CA399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04579/6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28/98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3A6934">
              <w:rPr>
                <w:rFonts w:ascii="Garamond" w:hAnsi="Garamond"/>
                <w:sz w:val="16"/>
                <w:szCs w:val="16"/>
              </w:rPr>
              <w:t>Krajobrazowa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CA3992" w:rsidRPr="004C192C" w:rsidRDefault="00CA3992" w:rsidP="003A6934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3A6934">
              <w:rPr>
                <w:rFonts w:ascii="Garamond" w:hAnsi="Garamond"/>
                <w:bCs/>
                <w:sz w:val="16"/>
                <w:szCs w:val="16"/>
              </w:rPr>
              <w:t>145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CA3992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3A6934">
              <w:rPr>
                <w:rFonts w:ascii="Garamond" w:hAnsi="Garamond"/>
                <w:sz w:val="16"/>
                <w:szCs w:val="16"/>
              </w:rPr>
              <w:t>28/7</w:t>
            </w:r>
          </w:p>
          <w:p w:rsidR="00CA3992" w:rsidRPr="004C192C" w:rsidRDefault="00CA3992" w:rsidP="003A693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ZG2K/0000</w:t>
            </w:r>
            <w:r w:rsidR="003A6934">
              <w:rPr>
                <w:rFonts w:ascii="Garamond" w:hAnsi="Garamond"/>
                <w:sz w:val="16"/>
                <w:szCs w:val="16"/>
              </w:rPr>
              <w:t>8436/0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AE05B0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</w:t>
            </w:r>
            <w:r w:rsidR="003A6934"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>.2019</w:t>
            </w: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10.07.2019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3A6934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7.300</w:t>
            </w:r>
            <w:r w:rsidR="00CA3992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CA3992" w:rsidRPr="00C97F23" w:rsidTr="00CA3992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3A693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3A6934">
              <w:rPr>
                <w:rFonts w:ascii="Garamond" w:hAnsi="Garamond"/>
                <w:sz w:val="16"/>
                <w:szCs w:val="16"/>
              </w:rPr>
              <w:t>13612/6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3A6934">
              <w:rPr>
                <w:rFonts w:ascii="Garamond" w:hAnsi="Garamond"/>
                <w:sz w:val="16"/>
                <w:szCs w:val="16"/>
              </w:rPr>
              <w:t>206/1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B</w:t>
            </w:r>
            <w:r w:rsidR="003A6934">
              <w:rPr>
                <w:rFonts w:ascii="Garamond" w:hAnsi="Garamond"/>
                <w:sz w:val="16"/>
                <w:szCs w:val="16"/>
              </w:rPr>
              <w:t>ajkowa</w:t>
            </w:r>
          </w:p>
          <w:p w:rsidR="00CA3992" w:rsidRPr="004C192C" w:rsidRDefault="00CA3992" w:rsidP="003A693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3A6934"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CA3992" w:rsidRPr="004C192C" w:rsidRDefault="00CA3992" w:rsidP="003A6934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3A6934">
              <w:rPr>
                <w:rFonts w:ascii="Garamond" w:hAnsi="Garamond"/>
                <w:bCs/>
                <w:sz w:val="16"/>
                <w:szCs w:val="16"/>
              </w:rPr>
              <w:t>0189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A3992" w:rsidRPr="004C192C" w:rsidRDefault="00CA3992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CA3992" w:rsidRDefault="00CA3992" w:rsidP="00CA399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3A6934">
              <w:rPr>
                <w:rFonts w:ascii="Garamond" w:hAnsi="Garamond"/>
                <w:sz w:val="16"/>
                <w:szCs w:val="16"/>
              </w:rPr>
              <w:t>207</w:t>
            </w:r>
          </w:p>
          <w:p w:rsidR="00CA3992" w:rsidRPr="004C192C" w:rsidRDefault="00CA3992" w:rsidP="003A693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</w:t>
            </w:r>
            <w:r w:rsidR="003A6934">
              <w:rPr>
                <w:rFonts w:ascii="Garamond" w:hAnsi="Garamond"/>
                <w:sz w:val="16"/>
                <w:szCs w:val="16"/>
              </w:rPr>
              <w:t>01229/7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AE05B0" w:rsidRDefault="003A6934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246</w:t>
            </w:r>
            <w:r w:rsidR="00CA3992">
              <w:rPr>
                <w:rFonts w:ascii="Garamond" w:hAnsi="Garamond"/>
                <w:sz w:val="16"/>
                <w:szCs w:val="16"/>
              </w:rPr>
              <w:t>.2019</w:t>
            </w:r>
          </w:p>
          <w:p w:rsidR="00CA3992" w:rsidRPr="004C192C" w:rsidRDefault="003A6934" w:rsidP="007E5F7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29.08</w:t>
            </w:r>
            <w:r w:rsidR="00CA3992">
              <w:rPr>
                <w:rFonts w:ascii="Garamond" w:hAnsi="Garamond"/>
                <w:sz w:val="16"/>
                <w:szCs w:val="16"/>
              </w:rPr>
              <w:t>.2019</w:t>
            </w:r>
            <w:r w:rsidR="00CA3992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3A6934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9.900</w:t>
            </w:r>
            <w:r w:rsidR="00CA3992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CA3992" w:rsidRPr="004C192C" w:rsidRDefault="00CA3992" w:rsidP="007E5F7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CA3992" w:rsidRPr="004C192C" w:rsidRDefault="00CA3992" w:rsidP="007E5F7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4370AF">
        <w:rPr>
          <w:rFonts w:ascii="Garamond" w:hAnsi="Garamond"/>
          <w:sz w:val="18"/>
          <w:szCs w:val="18"/>
        </w:rPr>
        <w:t>14.10.2019 r.</w:t>
      </w:r>
      <w:r>
        <w:rPr>
          <w:rFonts w:ascii="Garamond" w:hAnsi="Garamond"/>
          <w:sz w:val="18"/>
          <w:szCs w:val="18"/>
        </w:rPr>
        <w:t xml:space="preserve"> do dnia </w:t>
      </w:r>
      <w:r w:rsidR="004370AF">
        <w:rPr>
          <w:rFonts w:ascii="Garamond" w:hAnsi="Garamond"/>
          <w:sz w:val="18"/>
          <w:szCs w:val="18"/>
        </w:rPr>
        <w:t>04.11.2019 r.</w:t>
      </w:r>
      <w:r>
        <w:rPr>
          <w:rFonts w:ascii="Garamond" w:hAnsi="Garamond"/>
          <w:sz w:val="18"/>
          <w:szCs w:val="18"/>
        </w:rPr>
        <w:t xml:space="preserve">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CA3992" w:rsidRPr="00490BA2" w:rsidRDefault="00CA3992" w:rsidP="00CA3992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bookmarkStart w:id="0" w:name="_GoBack"/>
      <w:r w:rsidR="004370AF" w:rsidRPr="006C5B21">
        <w:rPr>
          <w:rFonts w:ascii="Garamond" w:eastAsia="Times New Roman" w:hAnsi="Garamond" w:cs="Times New Roman"/>
          <w:b/>
          <w:sz w:val="18"/>
          <w:szCs w:val="18"/>
        </w:rPr>
        <w:t>05.11.2019 r</w:t>
      </w:r>
      <w:r w:rsidRPr="006C5B21">
        <w:rPr>
          <w:rFonts w:ascii="Garamond" w:eastAsia="Times New Roman" w:hAnsi="Garamond" w:cs="Times New Roman"/>
          <w:b/>
          <w:sz w:val="18"/>
          <w:szCs w:val="18"/>
        </w:rPr>
        <w:t>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bookmarkEnd w:id="0"/>
    </w:p>
    <w:p w:rsidR="00CA3992" w:rsidRPr="00490BA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4370AF" w:rsidRDefault="004370AF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Zatwierdził: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3A6934" w:rsidRDefault="00CA3992" w:rsidP="003A693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C4136B" w:rsidRPr="003A6934" w:rsidSect="00497883">
      <w:footerReference w:type="default" r:id="rId8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B9" w:rsidRDefault="00F33FB9" w:rsidP="00FD7A74">
      <w:pPr>
        <w:spacing w:after="0" w:line="240" w:lineRule="auto"/>
      </w:pPr>
      <w:r>
        <w:separator/>
      </w:r>
    </w:p>
  </w:endnote>
  <w:endnote w:type="continuationSeparator" w:id="0">
    <w:p w:rsidR="00F33FB9" w:rsidRDefault="00F33FB9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B9" w:rsidRDefault="00F33FB9" w:rsidP="00FD7A74">
      <w:pPr>
        <w:spacing w:after="0" w:line="240" w:lineRule="auto"/>
      </w:pPr>
      <w:r>
        <w:separator/>
      </w:r>
    </w:p>
  </w:footnote>
  <w:footnote w:type="continuationSeparator" w:id="0">
    <w:p w:rsidR="00F33FB9" w:rsidRDefault="00F33FB9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E0AC3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84C"/>
    <w:rsid w:val="002E7F6F"/>
    <w:rsid w:val="002F160B"/>
    <w:rsid w:val="00302E01"/>
    <w:rsid w:val="003440B3"/>
    <w:rsid w:val="0035429E"/>
    <w:rsid w:val="003A6934"/>
    <w:rsid w:val="003E6C57"/>
    <w:rsid w:val="004150E5"/>
    <w:rsid w:val="004370AF"/>
    <w:rsid w:val="00462C2C"/>
    <w:rsid w:val="00490A8B"/>
    <w:rsid w:val="00497883"/>
    <w:rsid w:val="004C23BF"/>
    <w:rsid w:val="004D335C"/>
    <w:rsid w:val="004E1C5C"/>
    <w:rsid w:val="005208C7"/>
    <w:rsid w:val="00590ACA"/>
    <w:rsid w:val="00593B7C"/>
    <w:rsid w:val="00593FC8"/>
    <w:rsid w:val="00597728"/>
    <w:rsid w:val="005C3568"/>
    <w:rsid w:val="005E6E70"/>
    <w:rsid w:val="005F7CDC"/>
    <w:rsid w:val="0062107F"/>
    <w:rsid w:val="00696ED5"/>
    <w:rsid w:val="006C5B21"/>
    <w:rsid w:val="00720B98"/>
    <w:rsid w:val="007B5CC5"/>
    <w:rsid w:val="007D4824"/>
    <w:rsid w:val="008204F4"/>
    <w:rsid w:val="008F3D18"/>
    <w:rsid w:val="00950A04"/>
    <w:rsid w:val="009B4A5E"/>
    <w:rsid w:val="009C23BC"/>
    <w:rsid w:val="009E3E67"/>
    <w:rsid w:val="009E4BBC"/>
    <w:rsid w:val="009E4DB9"/>
    <w:rsid w:val="00A12EFF"/>
    <w:rsid w:val="00A85EB2"/>
    <w:rsid w:val="00A96F3F"/>
    <w:rsid w:val="00AA7341"/>
    <w:rsid w:val="00AD5274"/>
    <w:rsid w:val="00AE05B0"/>
    <w:rsid w:val="00AF2811"/>
    <w:rsid w:val="00AF7A90"/>
    <w:rsid w:val="00B2281A"/>
    <w:rsid w:val="00B41FC3"/>
    <w:rsid w:val="00B96E12"/>
    <w:rsid w:val="00BD51C2"/>
    <w:rsid w:val="00BE6086"/>
    <w:rsid w:val="00C4136B"/>
    <w:rsid w:val="00CA3992"/>
    <w:rsid w:val="00CA49D2"/>
    <w:rsid w:val="00D25618"/>
    <w:rsid w:val="00D50C73"/>
    <w:rsid w:val="00D9424E"/>
    <w:rsid w:val="00DB1222"/>
    <w:rsid w:val="00DC5014"/>
    <w:rsid w:val="00E71304"/>
    <w:rsid w:val="00EA3EAD"/>
    <w:rsid w:val="00F046A7"/>
    <w:rsid w:val="00F33FB9"/>
    <w:rsid w:val="00F3747C"/>
    <w:rsid w:val="00F50705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F7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DB68-F0C5-4612-B73C-BA31E927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2019-10-10T07:28:00Z</cp:lastPrinted>
  <dcterms:created xsi:type="dcterms:W3CDTF">2019-10-11T07:23:00Z</dcterms:created>
  <dcterms:modified xsi:type="dcterms:W3CDTF">2019-10-11T07:26:00Z</dcterms:modified>
</cp:coreProperties>
</file>