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  <w:bookmarkStart w:id="0" w:name="_GoBack"/>
      <w:bookmarkEnd w:id="0"/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64/2</w:t>
            </w:r>
            <w:r w:rsidR="0021250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7</w:t>
            </w:r>
            <w:r w:rsidR="0021250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00</w:t>
            </w: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Kosynierów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212502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27.100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212502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2.710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73" w:rsidRPr="00103082" w:rsidRDefault="003D2470" w:rsidP="002B467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mość składa się z dział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i gruntowej powstałej w wyniku podziału działki nr 64/2</w:t>
            </w:r>
            <w:r w:rsidR="0021250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6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o powierzchni 3,</w:t>
            </w:r>
            <w:r w:rsidR="0021250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6450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ha na działki: nr 64/2</w:t>
            </w:r>
            <w:r w:rsidR="0021250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7,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</w:t>
            </w:r>
            <w:r w:rsidRPr="004A51D5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64/</w:t>
            </w:r>
            <w:r w:rsidR="00212502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28</w:t>
            </w:r>
            <w:r w:rsidRPr="004A51D5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 xml:space="preserve"> (o powierzchni 0,07</w:t>
            </w:r>
            <w:r w:rsidR="00212502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00</w:t>
            </w:r>
            <w:r w:rsidRPr="004A51D5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 xml:space="preserve"> ha)</w:t>
            </w:r>
            <w:r w:rsidR="0021250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i 64/29</w:t>
            </w:r>
            <w:r w:rsidR="002B4673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="002B467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Na dzień oględzin brak drogi dojazdowej. </w:t>
            </w:r>
            <w:r w:rsidR="002B4673" w:rsidRPr="001814FD">
              <w:rPr>
                <w:rFonts w:ascii="Garamond" w:hAnsi="Garamond"/>
                <w:sz w:val="16"/>
                <w:szCs w:val="16"/>
              </w:rPr>
              <w:t xml:space="preserve">Dostęp do przedmiotowej działki do drogi publicznej (ul. </w:t>
            </w:r>
            <w:r w:rsidR="002B4673">
              <w:rPr>
                <w:rFonts w:ascii="Garamond" w:hAnsi="Garamond"/>
                <w:sz w:val="16"/>
                <w:szCs w:val="16"/>
              </w:rPr>
              <w:t>Kosynierów</w:t>
            </w:r>
            <w:r w:rsidR="002B4673" w:rsidRPr="001814FD">
              <w:rPr>
                <w:rFonts w:ascii="Garamond" w:hAnsi="Garamond"/>
                <w:sz w:val="16"/>
                <w:szCs w:val="16"/>
              </w:rPr>
              <w:t xml:space="preserve">) poprzez </w:t>
            </w:r>
            <w:r w:rsidR="002B4673">
              <w:rPr>
                <w:rFonts w:ascii="Garamond" w:hAnsi="Garamond"/>
                <w:sz w:val="16"/>
                <w:szCs w:val="16"/>
              </w:rPr>
              <w:t xml:space="preserve">część </w:t>
            </w:r>
            <w:r w:rsidR="002B4673" w:rsidRPr="001814FD">
              <w:rPr>
                <w:rFonts w:ascii="Garamond" w:hAnsi="Garamond"/>
                <w:sz w:val="16"/>
                <w:szCs w:val="16"/>
              </w:rPr>
              <w:t>działk</w:t>
            </w:r>
            <w:r w:rsidR="002B4673">
              <w:rPr>
                <w:rFonts w:ascii="Garamond" w:hAnsi="Garamond"/>
                <w:sz w:val="16"/>
                <w:szCs w:val="16"/>
              </w:rPr>
              <w:t>i</w:t>
            </w:r>
            <w:r w:rsidR="002B4673" w:rsidRPr="001814FD">
              <w:rPr>
                <w:rFonts w:ascii="Garamond" w:hAnsi="Garamond"/>
                <w:sz w:val="16"/>
                <w:szCs w:val="16"/>
              </w:rPr>
              <w:t xml:space="preserve"> nr </w:t>
            </w:r>
            <w:r w:rsidR="002B4673">
              <w:rPr>
                <w:rFonts w:ascii="Garamond" w:hAnsi="Garamond"/>
                <w:sz w:val="16"/>
                <w:szCs w:val="16"/>
              </w:rPr>
              <w:t>64/29</w:t>
            </w:r>
            <w:r w:rsidR="002B4673" w:rsidRPr="001814FD">
              <w:rPr>
                <w:rFonts w:ascii="Garamond" w:hAnsi="Garamond"/>
                <w:sz w:val="16"/>
                <w:szCs w:val="16"/>
              </w:rPr>
              <w:t xml:space="preserve"> (projektowana droga dojazdowa)</w:t>
            </w:r>
            <w:r w:rsidR="002B4673">
              <w:rPr>
                <w:rFonts w:ascii="Garamond" w:hAnsi="Garamond"/>
                <w:sz w:val="16"/>
                <w:szCs w:val="16"/>
              </w:rPr>
              <w:t>.</w:t>
            </w:r>
            <w:r w:rsidR="002B4673" w:rsidRPr="001814FD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2B4673">
              <w:rPr>
                <w:rFonts w:ascii="Garamond" w:hAnsi="Garamond"/>
                <w:sz w:val="16"/>
                <w:szCs w:val="16"/>
              </w:rPr>
              <w:t>Zbywana nieruchomość jest nieuzbrojona, w związku z czym nabywca we własnym zakresie i na własny koszt winien zapewnić wykonanie pełnej infrastruktury niezbędnej do zamierzonej zabudowy a ponadto ponieść wszelkie koszty związane z m.in. wykonanie d</w:t>
            </w:r>
            <w:r w:rsidR="002B4673" w:rsidRPr="001814FD">
              <w:rPr>
                <w:rFonts w:ascii="Garamond" w:hAnsi="Garamond"/>
                <w:sz w:val="16"/>
                <w:szCs w:val="16"/>
              </w:rPr>
              <w:t>ojazd</w:t>
            </w:r>
            <w:r w:rsidR="002B4673">
              <w:rPr>
                <w:rFonts w:ascii="Garamond" w:hAnsi="Garamond"/>
                <w:sz w:val="16"/>
                <w:szCs w:val="16"/>
              </w:rPr>
              <w:t>u</w:t>
            </w:r>
            <w:r w:rsidR="002B4673" w:rsidRPr="001814FD">
              <w:rPr>
                <w:rFonts w:ascii="Garamond" w:hAnsi="Garamond"/>
                <w:sz w:val="16"/>
                <w:szCs w:val="16"/>
              </w:rPr>
              <w:t xml:space="preserve"> do działki tj. zagospodarowanie części dz. nr </w:t>
            </w:r>
            <w:r w:rsidR="002B4673">
              <w:rPr>
                <w:rFonts w:ascii="Garamond" w:hAnsi="Garamond"/>
                <w:sz w:val="16"/>
                <w:szCs w:val="16"/>
              </w:rPr>
              <w:t xml:space="preserve">64/29 </w:t>
            </w:r>
            <w:r w:rsidR="002B4673" w:rsidRPr="001814FD">
              <w:rPr>
                <w:rFonts w:ascii="Garamond" w:hAnsi="Garamond"/>
                <w:sz w:val="16"/>
                <w:szCs w:val="16"/>
              </w:rPr>
              <w:t>na ten cel, po uzyskaniu stosownych zezwoleń</w:t>
            </w:r>
            <w:r w:rsidR="002B4673">
              <w:rPr>
                <w:rFonts w:ascii="Garamond" w:hAnsi="Garamond"/>
                <w:sz w:val="16"/>
                <w:szCs w:val="16"/>
              </w:rPr>
              <w:t>, usunięciem drzew i krzewów kolidujących z planowaną inwestycją lub dojazdem.</w:t>
            </w:r>
            <w:r w:rsidR="002B4673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Nieruchomość jest niezagospodarowana, usytuowana w strefie pośredniej w północnej części miasta Gubina przy ulicy Kosynierów. Bezpośrednie sąsiedztwo stanowi zabudowa mieszkaniowa. Kształt działki zbliżony do prostokąta, teren płaski, nieogrodzony, porośnięty drzewami i chwastami.</w:t>
            </w:r>
          </w:p>
          <w:p w:rsidR="003D2470" w:rsidRPr="00103082" w:rsidRDefault="002B4673" w:rsidP="002B467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GB.6730.60.2019.W z dnia 03.09.2019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mieszkalnego jednorodzinnego.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 Zagospodarowanie terenu nastąpi na podstawie szczegółowych warunków, które zostaną określone na wniosek nabywcy w decyzji o warunkach zabudowy.</w:t>
            </w:r>
          </w:p>
        </w:tc>
      </w:tr>
      <w:tr w:rsidR="00212502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212502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212502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64/27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212502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700</w:t>
            </w: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212502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Kosynierów</w:t>
            </w:r>
          </w:p>
          <w:p w:rsidR="00212502" w:rsidRPr="00103082" w:rsidRDefault="00212502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212502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28.700</w:t>
            </w: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212502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2.870</w:t>
            </w: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502" w:rsidRPr="00103082" w:rsidRDefault="00212502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16" w:rsidRPr="00103082" w:rsidRDefault="00212502" w:rsidP="000E0A16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mość składa się z dział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i gruntowej powstałej w wyniku podziału działki nr 64/26 o powierzchni 3,6450 ha na działki: nr </w:t>
            </w:r>
            <w:r w:rsidRPr="00212502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64/27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</w:t>
            </w:r>
            <w:r w:rsidRPr="004A51D5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(o powierzchni 0,07</w:t>
            </w:r>
            <w:r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00</w:t>
            </w:r>
            <w:r w:rsidRPr="004A51D5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 xml:space="preserve"> ha</w:t>
            </w:r>
            <w:r w:rsidRPr="0021250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,  64/28</w:t>
            </w:r>
            <w:r w:rsidRPr="004A51D5"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i 64/29.</w:t>
            </w:r>
            <w:r w:rsidR="000E0A1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</w:t>
            </w:r>
            <w:r w:rsidR="000E0A1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Na dzień oględzin brak drogi dojazdowej. </w:t>
            </w:r>
            <w:r w:rsidR="000E0A16" w:rsidRPr="001814FD">
              <w:rPr>
                <w:rFonts w:ascii="Garamond" w:hAnsi="Garamond"/>
                <w:sz w:val="16"/>
                <w:szCs w:val="16"/>
              </w:rPr>
              <w:t xml:space="preserve">Dostęp do przedmiotowej działki do drogi publicznej (ul. </w:t>
            </w:r>
            <w:r w:rsidR="000E0A16">
              <w:rPr>
                <w:rFonts w:ascii="Garamond" w:hAnsi="Garamond"/>
                <w:sz w:val="16"/>
                <w:szCs w:val="16"/>
              </w:rPr>
              <w:t>Kosynierów</w:t>
            </w:r>
            <w:r w:rsidR="000E0A16" w:rsidRPr="001814FD">
              <w:rPr>
                <w:rFonts w:ascii="Garamond" w:hAnsi="Garamond"/>
                <w:sz w:val="16"/>
                <w:szCs w:val="16"/>
              </w:rPr>
              <w:t xml:space="preserve">) poprzez </w:t>
            </w:r>
            <w:r w:rsidR="000E0A16">
              <w:rPr>
                <w:rFonts w:ascii="Garamond" w:hAnsi="Garamond"/>
                <w:sz w:val="16"/>
                <w:szCs w:val="16"/>
              </w:rPr>
              <w:t xml:space="preserve">część </w:t>
            </w:r>
            <w:r w:rsidR="000E0A16" w:rsidRPr="001814FD">
              <w:rPr>
                <w:rFonts w:ascii="Garamond" w:hAnsi="Garamond"/>
                <w:sz w:val="16"/>
                <w:szCs w:val="16"/>
              </w:rPr>
              <w:t>działk</w:t>
            </w:r>
            <w:r w:rsidR="000E0A16">
              <w:rPr>
                <w:rFonts w:ascii="Garamond" w:hAnsi="Garamond"/>
                <w:sz w:val="16"/>
                <w:szCs w:val="16"/>
              </w:rPr>
              <w:t>i</w:t>
            </w:r>
            <w:r w:rsidR="000E0A16" w:rsidRPr="001814FD">
              <w:rPr>
                <w:rFonts w:ascii="Garamond" w:hAnsi="Garamond"/>
                <w:sz w:val="16"/>
                <w:szCs w:val="16"/>
              </w:rPr>
              <w:t xml:space="preserve"> nr </w:t>
            </w:r>
            <w:r w:rsidR="000E0A16">
              <w:rPr>
                <w:rFonts w:ascii="Garamond" w:hAnsi="Garamond"/>
                <w:sz w:val="16"/>
                <w:szCs w:val="16"/>
              </w:rPr>
              <w:t>64/29</w:t>
            </w:r>
            <w:r w:rsidR="000E0A16" w:rsidRPr="001814FD">
              <w:rPr>
                <w:rFonts w:ascii="Garamond" w:hAnsi="Garamond"/>
                <w:sz w:val="16"/>
                <w:szCs w:val="16"/>
              </w:rPr>
              <w:t xml:space="preserve"> (projektowana droga dojazdowa)</w:t>
            </w:r>
            <w:r w:rsidR="000E0A16">
              <w:rPr>
                <w:rFonts w:ascii="Garamond" w:hAnsi="Garamond"/>
                <w:sz w:val="16"/>
                <w:szCs w:val="16"/>
              </w:rPr>
              <w:t>.</w:t>
            </w:r>
            <w:r w:rsidR="000E0A16" w:rsidRPr="001814FD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2B4673">
              <w:rPr>
                <w:rFonts w:ascii="Garamond" w:hAnsi="Garamond"/>
                <w:sz w:val="16"/>
                <w:szCs w:val="16"/>
              </w:rPr>
              <w:t>Zbywana nieruchomość jest nieuzbrojona, w związku z czym nabywca we własnym zakresie i na własny koszt winien zapewnić wykonanie pełnej infrastruktury niezbędnej do zamierzonej zabudowy a ponadto ponieść wszelkie koszty związane z m.in. wykonanie d</w:t>
            </w:r>
            <w:r w:rsidR="000E0A16" w:rsidRPr="001814FD">
              <w:rPr>
                <w:rFonts w:ascii="Garamond" w:hAnsi="Garamond"/>
                <w:sz w:val="16"/>
                <w:szCs w:val="16"/>
              </w:rPr>
              <w:t>ojazd</w:t>
            </w:r>
            <w:r w:rsidR="002B4673">
              <w:rPr>
                <w:rFonts w:ascii="Garamond" w:hAnsi="Garamond"/>
                <w:sz w:val="16"/>
                <w:szCs w:val="16"/>
              </w:rPr>
              <w:t>u</w:t>
            </w:r>
            <w:r w:rsidR="000E0A16" w:rsidRPr="001814FD">
              <w:rPr>
                <w:rFonts w:ascii="Garamond" w:hAnsi="Garamond"/>
                <w:sz w:val="16"/>
                <w:szCs w:val="16"/>
              </w:rPr>
              <w:t xml:space="preserve"> do działki tj. zagospodarowanie części dz. nr </w:t>
            </w:r>
            <w:r w:rsidR="000E0A16">
              <w:rPr>
                <w:rFonts w:ascii="Garamond" w:hAnsi="Garamond"/>
                <w:sz w:val="16"/>
                <w:szCs w:val="16"/>
              </w:rPr>
              <w:t xml:space="preserve">64/29 </w:t>
            </w:r>
            <w:r w:rsidR="000E0A16" w:rsidRPr="001814FD">
              <w:rPr>
                <w:rFonts w:ascii="Garamond" w:hAnsi="Garamond"/>
                <w:sz w:val="16"/>
                <w:szCs w:val="16"/>
              </w:rPr>
              <w:t>na ten cel, po uzyskaniu stosownych zezwoleń</w:t>
            </w:r>
            <w:r w:rsidR="002B4673">
              <w:rPr>
                <w:rFonts w:ascii="Garamond" w:hAnsi="Garamond"/>
                <w:sz w:val="16"/>
                <w:szCs w:val="16"/>
              </w:rPr>
              <w:t>, usunięciem drzew i krzewów kolidujących z planowaną inwestycją lub dojazdem.</w:t>
            </w:r>
            <w:r w:rsidR="002B4673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</w:t>
            </w:r>
            <w:r w:rsidR="000E0A1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Nieruchomość jest niezagospodarowana, usytuowana w strefie pośredniej w północnej części miasta Gubina przy ulicy Kosynierów. Bezpośrednie sąsiedztwo stanowi zabudowa mieszkaniowa. Kształt działki zbliżony do prostokąta, teren płaski, nieogrodzony, porośnięty drzewami i chwastami.</w:t>
            </w:r>
          </w:p>
          <w:p w:rsidR="00212502" w:rsidRPr="00103082" w:rsidRDefault="000E0A16" w:rsidP="000E0A16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GB.6730.60.2019.W z dnia 03.09.2019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mieszkalnego jednorodzinnego.</w:t>
            </w:r>
            <w:r w:rsidR="008576C9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 Zagospodarowanie terenu nastąpi na podstawie szczegółowych warunków, które zostaną określone na wniosek nabywcy w decyzji o warunkach zabudowy.</w:t>
            </w:r>
          </w:p>
        </w:tc>
      </w:tr>
    </w:tbl>
    <w:p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B13018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sz w:val="20"/>
          <w:szCs w:val="20"/>
          <w:lang w:eastAsia="pl-PL"/>
        </w:rPr>
        <w:t>Poz. 1.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olna od obciążeń i zobowiązań. 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04779/8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:rsidR="00B13018" w:rsidRPr="008A343C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sz w:val="20"/>
          <w:szCs w:val="20"/>
          <w:lang w:eastAsia="pl-PL"/>
        </w:rPr>
        <w:t>Poz. 2.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04779/8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D02113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23.01.2020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D02113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lastRenderedPageBreak/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D02113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20.01.2020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:rsidR="003D2470" w:rsidRPr="003A7984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461817" w:rsidRPr="00461817" w:rsidRDefault="00461817" w:rsidP="001C291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:rsidR="00100A05" w:rsidRPr="00F14E38" w:rsidRDefault="008576C9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100A05" w:rsidRPr="008576C9" w:rsidRDefault="008576C9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100A05" w:rsidRDefault="00100A05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F4427D" w:rsidRPr="00F14E38" w:rsidRDefault="00F14E38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:rsidR="00100A05" w:rsidRPr="002642A0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2204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212502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21 listopada</w:t>
      </w:r>
      <w:r w:rsidR="00F46AA0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2019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:rsidR="00100A05" w:rsidRPr="00EF79D3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:rsidR="00100A05" w:rsidRPr="00EF79D3" w:rsidRDefault="00100A05" w:rsidP="00100A05">
      <w:pPr>
        <w:rPr>
          <w:sz w:val="20"/>
          <w:szCs w:val="20"/>
        </w:rPr>
      </w:pPr>
    </w:p>
    <w:p w:rsidR="00072C5A" w:rsidRDefault="00072C5A"/>
    <w:sectPr w:rsidR="00072C5A" w:rsidSect="00B1301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3"/>
    <w:rsid w:val="00072C5A"/>
    <w:rsid w:val="000E0A16"/>
    <w:rsid w:val="00100A05"/>
    <w:rsid w:val="001C2917"/>
    <w:rsid w:val="00212502"/>
    <w:rsid w:val="002B4673"/>
    <w:rsid w:val="003D2470"/>
    <w:rsid w:val="00461817"/>
    <w:rsid w:val="004A16B3"/>
    <w:rsid w:val="005D69B4"/>
    <w:rsid w:val="007728EC"/>
    <w:rsid w:val="007B7F0A"/>
    <w:rsid w:val="007D0986"/>
    <w:rsid w:val="008576C9"/>
    <w:rsid w:val="00945183"/>
    <w:rsid w:val="00B13018"/>
    <w:rsid w:val="00B73348"/>
    <w:rsid w:val="00D02113"/>
    <w:rsid w:val="00EF79D3"/>
    <w:rsid w:val="00F14E38"/>
    <w:rsid w:val="00F4427D"/>
    <w:rsid w:val="00F46AA0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C90A-E348-4C33-8EA9-5FFA659A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1868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8</cp:revision>
  <cp:lastPrinted>2019-11-07T07:51:00Z</cp:lastPrinted>
  <dcterms:created xsi:type="dcterms:W3CDTF">2019-10-07T08:36:00Z</dcterms:created>
  <dcterms:modified xsi:type="dcterms:W3CDTF">2019-11-07T07:51:00Z</dcterms:modified>
</cp:coreProperties>
</file>