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587F65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79/34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587F65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2097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587F65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 Maja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587F65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107.100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587F65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10.710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D2B" w:rsidRDefault="003D2470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mość składa się z dział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i gruntowej powstałej w wyniku podziału działki nr </w:t>
            </w:r>
            <w:r w:rsidR="005B2D2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79/9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na działki: nr </w:t>
            </w:r>
            <w:r w:rsidR="005B2D2B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79/34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 xml:space="preserve"> (o powierzchni 0,</w:t>
            </w:r>
            <w:r w:rsidR="005B2D2B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2097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 xml:space="preserve"> ha)</w:t>
            </w:r>
            <w:r w:rsidR="005B2D2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, nr 79/35, nr 79/36 i nr 79/37</w:t>
            </w:r>
            <w:r w:rsidR="002B4673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5B2D2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Działka nr 79/34 znajduje się w pośredniej strefie miasta, przy ulicy 1 Maja. Bezpośrednie sąsiedztwo stanowią tereny zabudowy mieszkaniowej z obiektami towarzyszącymi i tereny niezabudowane. Ulica 1 Maja jest ulica o nawierzchni utwardzonej (pokrytej masą bitumiczną – asfaltem) z urządzonym chodnikiem od strony północnej. Droga posiada oświetlenie miejskie i instalację burzową. </w:t>
            </w:r>
            <w:r w:rsidR="002273F1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Kształt działki nieforemny, teren niezagospodarowany, porośnięty trawą i chwastami, nieogrodzony.</w:t>
            </w:r>
          </w:p>
          <w:p w:rsidR="002273F1" w:rsidRDefault="002B4673" w:rsidP="002273F1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Zbywana nieruchomość jest nieuzbrojona, w związku z czym nabywca we własnym zakresie i na własny koszt winien zapewnić wykonanie pełnej infrastruktury nie</w:t>
            </w:r>
            <w:r w:rsidR="002273F1">
              <w:rPr>
                <w:rFonts w:ascii="Garamond" w:hAnsi="Garamond"/>
                <w:sz w:val="16"/>
                <w:szCs w:val="16"/>
              </w:rPr>
              <w:t xml:space="preserve">zbędnej do zamierzonej zabudowy. </w:t>
            </w:r>
            <w:r w:rsidR="002273F1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Możliwość dostępu od strony ulicy 1 Maja do instalacji: </w:t>
            </w:r>
            <w:proofErr w:type="spellStart"/>
            <w:r w:rsidR="002273F1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wodno</w:t>
            </w:r>
            <w:proofErr w:type="spellEnd"/>
            <w:r w:rsidR="002273F1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kanalizacyjnej, energii elektrycznej i gazu ziemnego.</w:t>
            </w:r>
          </w:p>
          <w:p w:rsidR="003D2470" w:rsidRPr="00103082" w:rsidRDefault="002B4673" w:rsidP="003F052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GB.6730.</w:t>
            </w:r>
            <w:r w:rsidR="003F052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72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 w:rsidR="003F052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8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 w:rsidR="003F052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15.11.2018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 Zagospodarowanie terenu nastąpi na podstawie szczegółowych warunków, które zostaną określone na wniosek nabywcy w decyzji o warunkach zabudowy.</w:t>
            </w:r>
          </w:p>
        </w:tc>
      </w:tr>
    </w:tbl>
    <w:p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:rsidR="003F0525" w:rsidRDefault="003D2470" w:rsidP="003F0525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3F0525" w:rsidRDefault="003F0525" w:rsidP="003F0525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3F0525">
        <w:rPr>
          <w:rFonts w:ascii="Garamond" w:eastAsiaTheme="minorEastAsia" w:hAnsi="Garamond" w:cs="Times New Roman"/>
          <w:b/>
          <w:sz w:val="20"/>
          <w:szCs w:val="20"/>
          <w:lang w:eastAsia="pl-PL"/>
        </w:rPr>
        <w:t xml:space="preserve">Przez nieruchomość przebiega sieć wodociągowa i kanalizacyjna, w związku z powyższym wzdłuż przewodów należy pozostawić teren wolny od zabudowy trwałym urządzeniem i wolny od umieszczenia </w:t>
      </w:r>
      <w:proofErr w:type="spellStart"/>
      <w:r w:rsidRPr="003F0525">
        <w:rPr>
          <w:rFonts w:ascii="Garamond" w:eastAsiaTheme="minorEastAsia" w:hAnsi="Garamond" w:cs="Times New Roman"/>
          <w:b/>
          <w:sz w:val="20"/>
          <w:szCs w:val="20"/>
          <w:lang w:eastAsia="pl-PL"/>
        </w:rPr>
        <w:t>nasadzeń</w:t>
      </w:r>
      <w:proofErr w:type="spellEnd"/>
      <w:r w:rsidRPr="003F0525">
        <w:rPr>
          <w:rFonts w:ascii="Garamond" w:eastAsiaTheme="minorEastAsia" w:hAnsi="Garamond" w:cs="Times New Roman"/>
          <w:b/>
          <w:sz w:val="20"/>
          <w:szCs w:val="20"/>
          <w:lang w:eastAsia="pl-PL"/>
        </w:rPr>
        <w:t xml:space="preserve"> bezpośrednio nad miejscem ułożenia urządzeń. Nabywca będzie zobowiązany do udostępnienia terenu  w celu konserwacji lub usunięcia zaistniałych awarii sieci.</w:t>
      </w: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 </w:t>
      </w:r>
      <w:r w:rsidRPr="003F0525">
        <w:rPr>
          <w:rFonts w:ascii="Garamond" w:eastAsiaTheme="minorEastAsia" w:hAnsi="Garamond" w:cs="Times New Roman"/>
          <w:b/>
          <w:sz w:val="20"/>
          <w:szCs w:val="20"/>
          <w:lang w:eastAsia="pl-PL"/>
        </w:rPr>
        <w:t>W przypadku związanych z tym faktem ewentualnych kolizji projektowych nabywca przeniesie istniejące sieci na własny koszt, po uprzednim dokonaniu wymaganych uzgodnień i uzyskaniu przewidzianych prawem pozwoleń.</w:t>
      </w:r>
    </w:p>
    <w:p w:rsidR="003F0525" w:rsidRPr="003F0525" w:rsidRDefault="003F0525" w:rsidP="003F0525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3F0525">
        <w:rPr>
          <w:rFonts w:ascii="Garamond" w:hAnsi="Garamond"/>
          <w:sz w:val="20"/>
          <w:szCs w:val="20"/>
        </w:rPr>
        <w:t>Nieruchomość jest wolna od jakichkolwiek hipotek, praw i roszczeń osób trzecich.</w:t>
      </w:r>
    </w:p>
    <w:p w:rsidR="00B13018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</w:t>
      </w:r>
      <w:r w:rsidR="00336B6A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12411/0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dnia 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 xml:space="preserve"> </w:t>
      </w:r>
      <w:r w:rsidR="006B4553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05.03</w:t>
      </w:r>
      <w:r w:rsidR="00D02113"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.2020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r. o godz.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</w:t>
      </w:r>
      <w:r w:rsidR="006B4553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0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: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>00</w:t>
      </w:r>
      <w:r w:rsidRPr="00587F65">
        <w:rPr>
          <w:rFonts w:ascii="Garamond" w:eastAsia="Times New Roman" w:hAnsi="Garamond"/>
          <w:color w:val="FF0000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do dnia </w:t>
      </w:r>
      <w:r w:rsidR="006B4553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02.03</w:t>
      </w:r>
      <w:r w:rsidR="00D02113"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.2020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 r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bądź pełnomocnika tego konta, z którego dokonano wpłaty wadium lub osobę wskazaną jako wpłacający w tytule wpłaty wadium.</w:t>
      </w:r>
    </w:p>
    <w:p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Przystępujący do licytacji zobowiązany jest do sprawdzenia czy przedmiotowa nieruchomość odpowiada jego planowanym zamierzeniom inwestycyjnym.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:rsidR="00100A05" w:rsidRPr="002642A0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6B4553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30 stycznia 2020</w:t>
      </w:r>
      <w:bookmarkStart w:id="0" w:name="_GoBack"/>
      <w:bookmarkEnd w:id="0"/>
      <w:r w:rsidRPr="00587F65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:rsidR="00100A05" w:rsidRPr="00EF79D3" w:rsidRDefault="00100A05" w:rsidP="00100A05">
      <w:pPr>
        <w:rPr>
          <w:sz w:val="20"/>
          <w:szCs w:val="20"/>
        </w:rPr>
      </w:pPr>
    </w:p>
    <w:p w:rsidR="00072C5A" w:rsidRDefault="00072C5A"/>
    <w:sectPr w:rsidR="00072C5A" w:rsidSect="00B1301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0E0A16"/>
    <w:rsid w:val="00100A05"/>
    <w:rsid w:val="001C2917"/>
    <w:rsid w:val="00212502"/>
    <w:rsid w:val="002273F1"/>
    <w:rsid w:val="002B4673"/>
    <w:rsid w:val="00336B6A"/>
    <w:rsid w:val="003D2470"/>
    <w:rsid w:val="003F0525"/>
    <w:rsid w:val="00461817"/>
    <w:rsid w:val="004A16B3"/>
    <w:rsid w:val="0055403A"/>
    <w:rsid w:val="00587F65"/>
    <w:rsid w:val="005B2D2B"/>
    <w:rsid w:val="005D69B4"/>
    <w:rsid w:val="006B4553"/>
    <w:rsid w:val="007728EC"/>
    <w:rsid w:val="007B7F0A"/>
    <w:rsid w:val="007D0986"/>
    <w:rsid w:val="008576C9"/>
    <w:rsid w:val="00945183"/>
    <w:rsid w:val="00B13018"/>
    <w:rsid w:val="00B73348"/>
    <w:rsid w:val="00D02113"/>
    <w:rsid w:val="00EF79D3"/>
    <w:rsid w:val="00F14E38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E2C8-2364-4349-BDDB-5CF8D250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2019-11-07T07:51:00Z</cp:lastPrinted>
  <dcterms:created xsi:type="dcterms:W3CDTF">2019-10-07T08:36:00Z</dcterms:created>
  <dcterms:modified xsi:type="dcterms:W3CDTF">2019-12-20T08:31:00Z</dcterms:modified>
</cp:coreProperties>
</file>