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06" w:rsidRDefault="00A930D2" w:rsidP="00851C06">
      <w:pPr>
        <w:spacing w:after="0"/>
        <w:jc w:val="right"/>
        <w:rPr>
          <w:rFonts w:ascii="Garamond" w:hAnsi="Garamond"/>
          <w:i/>
        </w:rPr>
      </w:pPr>
      <w:r>
        <w:rPr>
          <w:rFonts w:ascii="Garamond" w:hAnsi="Garamond"/>
        </w:rPr>
        <w:t>WYKAZ nr  52</w:t>
      </w:r>
      <w:r w:rsidR="00F51440">
        <w:rPr>
          <w:rFonts w:ascii="Garamond" w:hAnsi="Garamond"/>
        </w:rPr>
        <w:t xml:space="preserve"> </w:t>
      </w:r>
      <w:r w:rsidR="00851C06">
        <w:rPr>
          <w:rFonts w:ascii="Garamond" w:hAnsi="Garamond"/>
        </w:rPr>
        <w:t>/2020</w:t>
      </w:r>
    </w:p>
    <w:p w:rsidR="00851C06" w:rsidRDefault="00851C06" w:rsidP="00851C06">
      <w:pPr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Gubin, dn.  02.07.2020 </w:t>
      </w:r>
      <w:proofErr w:type="spellStart"/>
      <w:r>
        <w:rPr>
          <w:rFonts w:ascii="Garamond" w:hAnsi="Garamond"/>
        </w:rPr>
        <w:t>r</w:t>
      </w:r>
      <w:proofErr w:type="spellEnd"/>
      <w:r>
        <w:rPr>
          <w:rFonts w:ascii="Garamond" w:hAnsi="Garamond"/>
        </w:rPr>
        <w:t>.</w:t>
      </w:r>
    </w:p>
    <w:p w:rsidR="00851C06" w:rsidRDefault="00851C06" w:rsidP="00851C06">
      <w:pPr>
        <w:spacing w:after="0"/>
        <w:jc w:val="right"/>
        <w:rPr>
          <w:rFonts w:ascii="Garamond" w:hAnsi="Garamond"/>
          <w:sz w:val="24"/>
          <w:szCs w:val="24"/>
        </w:rPr>
      </w:pPr>
    </w:p>
    <w:p w:rsidR="00851C06" w:rsidRDefault="00851C06" w:rsidP="00851C06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851C06" w:rsidRDefault="00851C06" w:rsidP="00851C0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 (t. j. Dz. U. z 2020 </w:t>
      </w:r>
      <w:proofErr w:type="spellStart"/>
      <w:r>
        <w:rPr>
          <w:rFonts w:ascii="Garamond" w:hAnsi="Garamond"/>
        </w:rPr>
        <w:t>r</w:t>
      </w:r>
      <w:proofErr w:type="spellEnd"/>
      <w:r>
        <w:rPr>
          <w:rFonts w:ascii="Garamond" w:hAnsi="Garamond"/>
        </w:rPr>
        <w:t>., poz. 65) podaje do publicznej wiadomości, że Gmina Gubin o statusie miejskim przeznacza do wynajęcia w drodze przetargowej na okres 3 lat niżej wymienioną nieruchomość gruntową</w:t>
      </w:r>
      <w:r w:rsidR="00587163">
        <w:rPr>
          <w:rFonts w:ascii="Garamond" w:hAnsi="Garamond"/>
        </w:rPr>
        <w:t xml:space="preserve"> zabudowaną lokalem garażowym</w:t>
      </w:r>
      <w:r>
        <w:rPr>
          <w:rFonts w:ascii="Garamond" w:hAnsi="Garamond"/>
        </w:rPr>
        <w:t xml:space="preserve">, według przedstawionego wykazu: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851"/>
        <w:gridCol w:w="1842"/>
      </w:tblGrid>
      <w:tr w:rsidR="00851C06" w:rsidTr="00851C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06" w:rsidRDefault="00851C06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06" w:rsidRDefault="00851C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06" w:rsidRDefault="00851C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1C06" w:rsidRDefault="00851C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1C06" w:rsidRDefault="00851C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06" w:rsidRDefault="00851C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:rsidR="00851C06" w:rsidRDefault="00851C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06" w:rsidRDefault="00851C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</w:t>
            </w:r>
          </w:p>
          <w:p w:rsidR="00851C06" w:rsidRDefault="00851C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(kwota wywoławcza)</w:t>
            </w:r>
          </w:p>
        </w:tc>
      </w:tr>
      <w:tr w:rsidR="00851C06" w:rsidTr="00851C06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06" w:rsidRDefault="00851C06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06" w:rsidRDefault="00851C06" w:rsidP="00851C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 187/10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06" w:rsidRDefault="00851C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C06" w:rsidRDefault="00851C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Sportowa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06" w:rsidRDefault="00851C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 garażowy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06" w:rsidRDefault="00957E2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</w:t>
            </w:r>
            <w:r w:rsidR="00851C06">
              <w:rPr>
                <w:rFonts w:ascii="Garamond" w:hAnsi="Garamond"/>
                <w:sz w:val="20"/>
                <w:szCs w:val="20"/>
              </w:rPr>
              <w:t>,0</w:t>
            </w: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06" w:rsidRDefault="009876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  <w:r w:rsidR="00851C06">
              <w:rPr>
                <w:rFonts w:ascii="Garamond" w:hAnsi="Garamond"/>
                <w:sz w:val="20"/>
                <w:szCs w:val="20"/>
              </w:rPr>
              <w:t>0,00 zł/</w:t>
            </w:r>
            <w:r>
              <w:rPr>
                <w:rFonts w:ascii="Garamond" w:hAnsi="Garamond"/>
                <w:sz w:val="20"/>
                <w:szCs w:val="20"/>
              </w:rPr>
              <w:t>miesiąc</w:t>
            </w:r>
          </w:p>
        </w:tc>
      </w:tr>
    </w:tbl>
    <w:p w:rsidR="00851C06" w:rsidRDefault="00851C06" w:rsidP="00851C06">
      <w:pPr>
        <w:jc w:val="both"/>
        <w:rPr>
          <w:rFonts w:ascii="Garamond" w:hAnsi="Garamond"/>
        </w:rPr>
      </w:pPr>
    </w:p>
    <w:p w:rsidR="00851C06" w:rsidRDefault="00851C06" w:rsidP="00851C06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Wykaz zostaje wywieszony na okres 2</w:t>
      </w:r>
      <w:r w:rsidR="0098762B">
        <w:rPr>
          <w:rFonts w:ascii="Garamond" w:hAnsi="Garamond"/>
          <w:sz w:val="20"/>
          <w:szCs w:val="20"/>
        </w:rPr>
        <w:t xml:space="preserve">1 dni, tj. w terminie od dnia 02 lipca 2020 </w:t>
      </w:r>
      <w:proofErr w:type="spellStart"/>
      <w:r w:rsidR="0098762B">
        <w:rPr>
          <w:rFonts w:ascii="Garamond" w:hAnsi="Garamond"/>
          <w:sz w:val="20"/>
          <w:szCs w:val="20"/>
        </w:rPr>
        <w:t>r</w:t>
      </w:r>
      <w:proofErr w:type="spellEnd"/>
      <w:r w:rsidR="0098762B">
        <w:rPr>
          <w:rFonts w:ascii="Garamond" w:hAnsi="Garamond"/>
          <w:sz w:val="20"/>
          <w:szCs w:val="20"/>
        </w:rPr>
        <w:t xml:space="preserve">. do </w:t>
      </w:r>
      <w:r>
        <w:rPr>
          <w:rFonts w:ascii="Garamond" w:hAnsi="Garamond"/>
          <w:sz w:val="20"/>
          <w:szCs w:val="20"/>
        </w:rPr>
        <w:t>d</w:t>
      </w:r>
      <w:r w:rsidR="0098762B">
        <w:rPr>
          <w:rFonts w:ascii="Garamond" w:hAnsi="Garamond"/>
          <w:sz w:val="20"/>
          <w:szCs w:val="20"/>
        </w:rPr>
        <w:t>nia 23 lipca</w:t>
      </w:r>
      <w:r>
        <w:rPr>
          <w:rFonts w:ascii="Garamond" w:hAnsi="Garamond"/>
          <w:sz w:val="20"/>
          <w:szCs w:val="20"/>
        </w:rPr>
        <w:t xml:space="preserve"> 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>, oraz na stronie internetowej www.przetargi-komunikaty.pl, natomiast informacja o wywieszeniu wykazu została podana do publicznej wiadomości w gazecie lokalnej „Wiadomości Gubińskie”.</w:t>
      </w:r>
    </w:p>
    <w:p w:rsidR="00851C06" w:rsidRDefault="00851C06" w:rsidP="00851C06"/>
    <w:p w:rsidR="00851C06" w:rsidRDefault="00851C06" w:rsidP="00851C06"/>
    <w:p w:rsidR="00851C06" w:rsidRDefault="00851C06" w:rsidP="00851C06"/>
    <w:p w:rsidR="00851C06" w:rsidRDefault="00851C06" w:rsidP="00851C06"/>
    <w:p w:rsidR="00851C06" w:rsidRDefault="00851C06" w:rsidP="00851C06"/>
    <w:p w:rsidR="00851C06" w:rsidRDefault="00851C06" w:rsidP="00851C06"/>
    <w:p w:rsidR="00851C06" w:rsidRDefault="00851C06" w:rsidP="00851C06"/>
    <w:p w:rsidR="00851C06" w:rsidRDefault="00851C06" w:rsidP="00851C06"/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1C06"/>
    <w:rsid w:val="00155697"/>
    <w:rsid w:val="0035313E"/>
    <w:rsid w:val="004B021E"/>
    <w:rsid w:val="005450CB"/>
    <w:rsid w:val="00587163"/>
    <w:rsid w:val="00665998"/>
    <w:rsid w:val="00724E59"/>
    <w:rsid w:val="007F74C7"/>
    <w:rsid w:val="00851C06"/>
    <w:rsid w:val="00957E24"/>
    <w:rsid w:val="0098762B"/>
    <w:rsid w:val="00A930D2"/>
    <w:rsid w:val="00AD41A7"/>
    <w:rsid w:val="00B50B03"/>
    <w:rsid w:val="00B922F0"/>
    <w:rsid w:val="00DA127A"/>
    <w:rsid w:val="00E4431E"/>
    <w:rsid w:val="00F5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C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1C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8</cp:revision>
  <cp:lastPrinted>2020-07-02T07:21:00Z</cp:lastPrinted>
  <dcterms:created xsi:type="dcterms:W3CDTF">2020-07-02T07:08:00Z</dcterms:created>
  <dcterms:modified xsi:type="dcterms:W3CDTF">2020-07-02T07:57:00Z</dcterms:modified>
</cp:coreProperties>
</file>