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06D0F" w14:textId="77777777" w:rsidR="00A438E0" w:rsidRDefault="00A438E0" w:rsidP="00A438E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124AE77" w14:textId="6EC6EB48" w:rsidR="00A438E0" w:rsidRDefault="00A438E0" w:rsidP="00A438E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WYKAZ NR  93/2020 </w:t>
      </w:r>
      <w:r>
        <w:rPr>
          <w:rFonts w:ascii="Garamond" w:hAnsi="Garamond"/>
          <w:b/>
          <w:sz w:val="28"/>
          <w:szCs w:val="28"/>
        </w:rPr>
        <w:t xml:space="preserve">     </w:t>
      </w:r>
    </w:p>
    <w:p w14:paraId="5745F926" w14:textId="77777777" w:rsidR="00A438E0" w:rsidRDefault="00A438E0" w:rsidP="00A438E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3274128D" w14:textId="77777777" w:rsidR="00A438E0" w:rsidRDefault="00A438E0" w:rsidP="00A438E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Burmistrz Miasta Gubina</w:t>
      </w:r>
    </w:p>
    <w:p w14:paraId="29F88CB5" w14:textId="77777777" w:rsidR="00A438E0" w:rsidRDefault="00A438E0" w:rsidP="00A438E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3F3ABB4B" w14:textId="62F488EB" w:rsidR="00A438E0" w:rsidRDefault="00A438E0" w:rsidP="00A438E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 roku o gospodarce nieruchomościami (j.t. Dz. U. z 2020 r., poz. </w:t>
      </w:r>
      <w:r w:rsidR="00854CA4">
        <w:rPr>
          <w:rFonts w:ascii="Garamond" w:hAnsi="Garamond"/>
          <w:sz w:val="20"/>
          <w:szCs w:val="20"/>
        </w:rPr>
        <w:t>1990</w:t>
      </w:r>
      <w:r>
        <w:rPr>
          <w:rFonts w:ascii="Garamond" w:hAnsi="Garamond"/>
          <w:sz w:val="20"/>
          <w:szCs w:val="20"/>
        </w:rPr>
        <w:t>) podaje do publicznej wiadomości wykaz nieruchomości gruntowych przeznaczonych do zbycia w drodze przetargowej.</w:t>
      </w: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A438E0" w14:paraId="04F4F60E" w14:textId="77777777" w:rsidTr="0052646A">
        <w:trPr>
          <w:trHeight w:val="81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00749" w14:textId="77777777" w:rsidR="00A438E0" w:rsidRDefault="00A438E0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44999" w14:textId="77777777" w:rsidR="00A438E0" w:rsidRDefault="00A438E0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83066" w14:textId="77777777" w:rsidR="00A438E0" w:rsidRDefault="00A438E0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58D47" w14:textId="77777777" w:rsidR="00A438E0" w:rsidRDefault="00A438E0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99691" w14:textId="77777777" w:rsidR="00A438E0" w:rsidRDefault="00A438E0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1EDDF" w14:textId="77777777" w:rsidR="00A438E0" w:rsidRDefault="00A438E0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82DD" w14:textId="77777777" w:rsidR="00A438E0" w:rsidRDefault="00A438E0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C460F" w14:textId="77777777" w:rsidR="00A438E0" w:rsidRDefault="00A438E0" w:rsidP="0052646A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09D864FA" w14:textId="77777777" w:rsidR="00A438E0" w:rsidRDefault="00A438E0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66EC9" w14:textId="77777777" w:rsidR="00A438E0" w:rsidRDefault="00A438E0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A438E0" w14:paraId="53E73270" w14:textId="77777777" w:rsidTr="0052646A">
        <w:trPr>
          <w:trHeight w:val="10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0332E" w14:textId="77777777" w:rsidR="00A438E0" w:rsidRDefault="00A438E0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6B08391C" w14:textId="77777777" w:rsidR="00A438E0" w:rsidRDefault="00A438E0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583D95D" w14:textId="77777777" w:rsidR="00A438E0" w:rsidRDefault="00A438E0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14:paraId="1E3697BC" w14:textId="77777777" w:rsidR="00A438E0" w:rsidRDefault="00A438E0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7BDB2" w14:textId="77777777" w:rsidR="00A438E0" w:rsidRDefault="00A438E0" w:rsidP="0052646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39E52A8F" w14:textId="77777777" w:rsidR="00A438E0" w:rsidRDefault="00A438E0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ZG2K/00004579/6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E8213" w14:textId="77777777" w:rsidR="00A438E0" w:rsidRDefault="00A438E0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6F0C961" w14:textId="77777777" w:rsidR="00A438E0" w:rsidRDefault="00A438E0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dz. nr  28/100 i 28/68</w:t>
            </w:r>
          </w:p>
          <w:p w14:paraId="5E6A43BC" w14:textId="77777777" w:rsidR="00A438E0" w:rsidRDefault="00A438E0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  Miodowa</w:t>
            </w:r>
          </w:p>
          <w:p w14:paraId="2DB577A9" w14:textId="77777777" w:rsidR="00A438E0" w:rsidRDefault="00A438E0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obr. 3</w:t>
            </w:r>
          </w:p>
          <w:p w14:paraId="25BC6B9B" w14:textId="77777777" w:rsidR="00A438E0" w:rsidRDefault="00A438E0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F1A6" w14:textId="77777777" w:rsidR="00A438E0" w:rsidRDefault="00A438E0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62DB4D10" w14:textId="77777777" w:rsidR="00A438E0" w:rsidRDefault="00A438E0" w:rsidP="0052646A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12283DE6" w14:textId="77777777" w:rsidR="00A438E0" w:rsidRDefault="00A438E0" w:rsidP="0052646A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0,0496 ha</w:t>
            </w:r>
          </w:p>
          <w:p w14:paraId="2CDB674A" w14:textId="77777777" w:rsidR="00A438E0" w:rsidRDefault="00A438E0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64757" w14:textId="77777777" w:rsidR="00A438E0" w:rsidRDefault="00A438E0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9BBBD0F" w14:textId="77777777" w:rsidR="00A438E0" w:rsidRDefault="00A438E0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0A405" w14:textId="77777777" w:rsidR="00A438E0" w:rsidRDefault="00A438E0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poprawa  warunków zagospodarowania nieruchomości przyległej składającej się z dz. nr ewid. 37/3, 37/1, 28/24, 28/14 lub nieruchomości przyległej składającej się z dz. nr ewid.    39/3, 39/4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116CD" w14:textId="77777777" w:rsidR="00A438E0" w:rsidRDefault="00A438E0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6C49F27" w14:textId="77777777" w:rsidR="00A438E0" w:rsidRDefault="00A438E0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244.2020</w:t>
            </w:r>
          </w:p>
          <w:p w14:paraId="601A5C21" w14:textId="77777777" w:rsidR="00A438E0" w:rsidRDefault="00A438E0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7.07.2020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D4A55" w14:textId="77777777" w:rsidR="00A438E0" w:rsidRDefault="00A438E0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62991BF" w14:textId="77777777" w:rsidR="00A438E0" w:rsidRDefault="00A438E0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26.900,00 zł</w:t>
            </w:r>
          </w:p>
          <w:p w14:paraId="23C91166" w14:textId="77777777" w:rsidR="00A438E0" w:rsidRDefault="00A438E0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D34B1" w14:textId="77777777" w:rsidR="00A438E0" w:rsidRDefault="00A438E0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przetarg ograniczony, </w:t>
            </w:r>
          </w:p>
          <w:p w14:paraId="56CB64CF" w14:textId="77777777" w:rsidR="00A438E0" w:rsidRDefault="00A438E0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6786D956" w14:textId="77777777" w:rsidR="00A438E0" w:rsidRDefault="00A438E0" w:rsidP="00A438E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3B4CB29A" w14:textId="77777777" w:rsidR="00A438E0" w:rsidRDefault="00A438E0" w:rsidP="00A438E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Wykaz zostaje wywieszony w terminie od dnia 13.11.2020 r. do dnia 04.12.2020 r. na tablicy ogłoszeń w siedzibie tut. urzędu, na miejskiej stronie internetowej: </w:t>
      </w:r>
      <w:r>
        <w:rPr>
          <w:rFonts w:ascii="Garamond" w:hAnsi="Garamond"/>
          <w:sz w:val="18"/>
          <w:szCs w:val="18"/>
          <w:u w:val="single"/>
        </w:rPr>
        <w:t>www.bip.gubin.pl</w:t>
      </w:r>
      <w:r>
        <w:rPr>
          <w:rFonts w:ascii="Garamond" w:hAnsi="Garamond"/>
          <w:sz w:val="18"/>
          <w:szCs w:val="18"/>
        </w:rPr>
        <w:t xml:space="preserve">  oraz na</w:t>
      </w:r>
    </w:p>
    <w:p w14:paraId="086C892D" w14:textId="77777777" w:rsidR="00A438E0" w:rsidRDefault="00A438E0" w:rsidP="00A438E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stronie internetowej </w:t>
      </w:r>
      <w:hyperlink r:id="rId4">
        <w:r>
          <w:rPr>
            <w:rStyle w:val="czeinternetow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>., natomiast informacja o wywieszeniu wykazu została podana do publicznej wiadomości w gazecie lokalnej „Wiadomości Gubińskie”.</w:t>
      </w:r>
    </w:p>
    <w:p w14:paraId="46D744E9" w14:textId="77777777" w:rsidR="00A438E0" w:rsidRDefault="00A438E0" w:rsidP="00A438E0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2020 r. poz. 65) upływa z dniem 25.12.2020 r.</w:t>
      </w:r>
    </w:p>
    <w:p w14:paraId="4B7B7603" w14:textId="77777777" w:rsidR="00A438E0" w:rsidRDefault="00A438E0" w:rsidP="00A438E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nieruchomości, zostanie ogłoszony przetarg.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6B22FC" w14:textId="77777777" w:rsidR="00A438E0" w:rsidRDefault="00A438E0" w:rsidP="00A438E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14:paraId="00214B98" w14:textId="77777777" w:rsidR="00F7373D" w:rsidRDefault="00F7373D"/>
    <w:sectPr w:rsidR="00F7373D" w:rsidSect="00A438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78"/>
    <w:rsid w:val="005D5E78"/>
    <w:rsid w:val="00854CA4"/>
    <w:rsid w:val="00A438E0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0BD7"/>
  <w15:chartTrackingRefBased/>
  <w15:docId w15:val="{746274BB-08E8-4774-A363-CFC4E9FA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8E0"/>
    <w:pPr>
      <w:suppressAutoHyphens/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438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targi-komunikat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4</cp:revision>
  <dcterms:created xsi:type="dcterms:W3CDTF">2020-11-12T07:40:00Z</dcterms:created>
  <dcterms:modified xsi:type="dcterms:W3CDTF">2020-11-13T06:36:00Z</dcterms:modified>
</cp:coreProperties>
</file>