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27" w:rsidRDefault="00450A27" w:rsidP="00450A27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nr  102/2020</w:t>
      </w:r>
    </w:p>
    <w:p w:rsidR="00450A27" w:rsidRDefault="00450A27" w:rsidP="00450A27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iCs/>
          <w:sz w:val="20"/>
          <w:szCs w:val="20"/>
        </w:rPr>
        <w:t xml:space="preserve">Gubin, dn. 18.12.2020 </w:t>
      </w:r>
      <w:proofErr w:type="spellStart"/>
      <w:r>
        <w:rPr>
          <w:rFonts w:ascii="Garamond" w:hAnsi="Garamond"/>
          <w:bCs/>
          <w:iCs/>
          <w:sz w:val="20"/>
          <w:szCs w:val="20"/>
        </w:rPr>
        <w:t>r</w:t>
      </w:r>
      <w:proofErr w:type="spellEnd"/>
      <w:r>
        <w:rPr>
          <w:rFonts w:ascii="Garamond" w:hAnsi="Garamond"/>
          <w:bCs/>
          <w:iCs/>
          <w:sz w:val="20"/>
          <w:szCs w:val="20"/>
        </w:rPr>
        <w:t xml:space="preserve">.  </w:t>
      </w:r>
    </w:p>
    <w:p w:rsidR="00450A27" w:rsidRDefault="00450A27" w:rsidP="00450A27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450A27" w:rsidRDefault="00450A27" w:rsidP="00450A27">
      <w:pPr>
        <w:ind w:left="-284" w:right="-455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działając na podstawie art. 35 ust. 1 i 2 ustawy z dnia 21 sierpnia 1997r. o gospodarce nieruchomościami (Dz. U. z 2020 </w:t>
      </w:r>
      <w:proofErr w:type="spellStart"/>
      <w:r>
        <w:rPr>
          <w:rFonts w:ascii="Garamond" w:hAnsi="Garamond"/>
          <w:sz w:val="18"/>
          <w:szCs w:val="18"/>
        </w:rPr>
        <w:t>r</w:t>
      </w:r>
      <w:proofErr w:type="spellEnd"/>
      <w:r>
        <w:rPr>
          <w:rFonts w:ascii="Garamond" w:hAnsi="Garamond"/>
          <w:sz w:val="18"/>
          <w:szCs w:val="18"/>
        </w:rPr>
        <w:t xml:space="preserve">., poz. 65 z </w:t>
      </w:r>
      <w:proofErr w:type="spellStart"/>
      <w:r>
        <w:rPr>
          <w:rFonts w:ascii="Garamond" w:hAnsi="Garamond"/>
          <w:sz w:val="18"/>
          <w:szCs w:val="18"/>
        </w:rPr>
        <w:t>późn</w:t>
      </w:r>
      <w:proofErr w:type="spellEnd"/>
      <w:r>
        <w:rPr>
          <w:rFonts w:ascii="Garamond" w:hAnsi="Garamond"/>
          <w:sz w:val="18"/>
          <w:szCs w:val="18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18"/>
          <w:szCs w:val="18"/>
        </w:rPr>
        <w:t>bezprzetargowej</w:t>
      </w:r>
      <w:proofErr w:type="spellEnd"/>
      <w:r>
        <w:rPr>
          <w:rFonts w:ascii="Garamond" w:hAnsi="Garamond"/>
          <w:sz w:val="18"/>
          <w:szCs w:val="18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450A27" w:rsidTr="00450A27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27" w:rsidRDefault="00450A27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50A27" w:rsidRDefault="00450A27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50A27" w:rsidRDefault="00450A27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27" w:rsidRDefault="00450A2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27" w:rsidRDefault="00450A2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450A27" w:rsidRDefault="00450A2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27" w:rsidRDefault="00450A2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27" w:rsidRDefault="00450A2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450A27" w:rsidRDefault="00450A2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27" w:rsidRDefault="00450A2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450A27" w:rsidRDefault="00450A2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27" w:rsidRDefault="00450A2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27" w:rsidRDefault="00450A2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450A27" w:rsidRDefault="00450A2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27" w:rsidRDefault="00450A2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27" w:rsidRDefault="00450A2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50A27" w:rsidRDefault="00450A2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27" w:rsidRDefault="00450A2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50A27" w:rsidRDefault="00450A2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27" w:rsidRDefault="00450A2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50A27" w:rsidRDefault="00450A2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450A27" w:rsidRDefault="00450A2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50A27" w:rsidTr="00450A27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27" w:rsidRDefault="00450A2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27" w:rsidRDefault="00450A2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27" w:rsidRDefault="00450A2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27" w:rsidRDefault="00450A27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27" w:rsidRDefault="00450A2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27" w:rsidRDefault="00450A27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27" w:rsidRDefault="00450A27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27" w:rsidRDefault="00450A2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27" w:rsidRDefault="00450A2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27" w:rsidRDefault="00450A2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27" w:rsidRDefault="00450A2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27" w:rsidRDefault="00450A2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450A27" w:rsidTr="00450A27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27" w:rsidRDefault="00450A2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50A27" w:rsidRDefault="00450A2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27" w:rsidRDefault="00450A2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50A27" w:rsidRDefault="00450A2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Śląska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27" w:rsidRDefault="00450A2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50A27" w:rsidRDefault="00450A2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27" w:rsidRDefault="00450A27">
            <w:pPr>
              <w:pStyle w:val="Nagwek1"/>
              <w:spacing w:line="276" w:lineRule="auto"/>
              <w:rPr>
                <w:rFonts w:eastAsiaTheme="minorEastAsia"/>
                <w:b w:val="0"/>
                <w:sz w:val="18"/>
                <w:szCs w:val="18"/>
              </w:rPr>
            </w:pPr>
          </w:p>
          <w:p w:rsidR="00450A27" w:rsidRDefault="00450A27">
            <w:pPr>
              <w:jc w:val="center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235/1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27" w:rsidRDefault="00450A2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50A27" w:rsidRDefault="00450A2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27" w:rsidRDefault="00450A2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50A27" w:rsidRDefault="00450A2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417.2020</w:t>
            </w:r>
          </w:p>
          <w:p w:rsidR="00450A27" w:rsidRDefault="00450A2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 dnia</w:t>
            </w:r>
          </w:p>
          <w:p w:rsidR="00450A27" w:rsidRDefault="00450A2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17.12.2020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27" w:rsidRDefault="00450A2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50A27" w:rsidRDefault="00450A27" w:rsidP="00450A2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ZG2K/00007372/6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27" w:rsidRDefault="00450A2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39,00</w:t>
            </w:r>
          </w:p>
          <w:p w:rsidR="00450A27" w:rsidRDefault="002E6C8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23,3</w:t>
            </w:r>
            <w:r w:rsidR="00450A27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27" w:rsidRDefault="00450A27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450A27" w:rsidRDefault="00450A27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- współwłasność w udziale</w:t>
            </w:r>
          </w:p>
          <w:p w:rsidR="00450A27" w:rsidRDefault="00450A27">
            <w:pPr>
              <w:spacing w:after="0" w:line="240" w:lineRule="auto"/>
              <w:rPr>
                <w:sz w:val="18"/>
                <w:szCs w:val="18"/>
              </w:rPr>
            </w:pPr>
          </w:p>
          <w:p w:rsidR="00450A27" w:rsidRDefault="00450A27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139/1000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27" w:rsidRDefault="00450A2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50A27" w:rsidRDefault="00450A2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66.300,00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27" w:rsidRDefault="00450A2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50A27" w:rsidRDefault="00450A2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wartość udziału 3.600,00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27" w:rsidRDefault="00450A2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50A27" w:rsidRDefault="00450A2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450A27" w:rsidRDefault="00450A27" w:rsidP="00450A2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>
        <w:rPr>
          <w:rFonts w:ascii="Garamond" w:hAnsi="Garamond"/>
          <w:sz w:val="18"/>
          <w:szCs w:val="18"/>
          <w:u w:val="single"/>
        </w:rPr>
        <w:t xml:space="preserve">od dnia 18.12.2020 </w:t>
      </w:r>
      <w:proofErr w:type="spellStart"/>
      <w:r>
        <w:rPr>
          <w:rFonts w:ascii="Garamond" w:hAnsi="Garamond"/>
          <w:sz w:val="18"/>
          <w:szCs w:val="18"/>
          <w:u w:val="single"/>
        </w:rPr>
        <w:t>r</w:t>
      </w:r>
      <w:proofErr w:type="spellEnd"/>
      <w:r>
        <w:rPr>
          <w:rFonts w:ascii="Garamond" w:hAnsi="Garamond"/>
          <w:sz w:val="18"/>
          <w:szCs w:val="18"/>
          <w:u w:val="single"/>
        </w:rPr>
        <w:t xml:space="preserve">. do dnia 08.01.2021 </w:t>
      </w:r>
      <w:proofErr w:type="spellStart"/>
      <w:r>
        <w:rPr>
          <w:rFonts w:ascii="Garamond" w:hAnsi="Garamond"/>
          <w:sz w:val="18"/>
          <w:szCs w:val="18"/>
          <w:u w:val="single"/>
        </w:rPr>
        <w:t>r</w:t>
      </w:r>
      <w:proofErr w:type="spellEnd"/>
      <w:r>
        <w:rPr>
          <w:rFonts w:ascii="Garamond" w:hAnsi="Garamond"/>
          <w:sz w:val="18"/>
          <w:szCs w:val="18"/>
          <w:u w:val="single"/>
        </w:rPr>
        <w:t>.</w:t>
      </w:r>
      <w:r>
        <w:rPr>
          <w:rFonts w:ascii="Garamond" w:hAnsi="Garamond"/>
          <w:sz w:val="18"/>
          <w:szCs w:val="18"/>
        </w:rPr>
        <w:t xml:space="preserve"> na tablicy </w:t>
      </w:r>
      <w:proofErr w:type="spellStart"/>
      <w:r>
        <w:rPr>
          <w:rFonts w:ascii="Garamond" w:hAnsi="Garamond"/>
          <w:sz w:val="18"/>
          <w:szCs w:val="18"/>
        </w:rPr>
        <w:t>ogłoszeń</w:t>
      </w:r>
      <w:proofErr w:type="spellEnd"/>
      <w:r>
        <w:rPr>
          <w:rFonts w:ascii="Garamond" w:hAnsi="Garamond"/>
          <w:sz w:val="18"/>
          <w:szCs w:val="18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18"/>
            <w:szCs w:val="18"/>
          </w:rPr>
          <w:t>www.bip.gubin.pl</w:t>
        </w:r>
      </w:hyperlink>
      <w:r>
        <w:rPr>
          <w:rFonts w:ascii="Garamond" w:hAnsi="Garamond"/>
          <w:sz w:val="18"/>
          <w:szCs w:val="18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450A27" w:rsidRDefault="00450A27" w:rsidP="00450A2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Dla osób, którym przysługuje pierwszeństwo w nabyciu ww. nieruchomości na podstawie art. 34 ust. 1 i 2 ustawy z dnia 21 sierpnia 1997r. o gospodarce nieruchomościami (Dz. U. z 2020 </w:t>
      </w:r>
      <w:proofErr w:type="spellStart"/>
      <w:r>
        <w:rPr>
          <w:rFonts w:ascii="Garamond" w:hAnsi="Garamond"/>
          <w:sz w:val="18"/>
          <w:szCs w:val="18"/>
        </w:rPr>
        <w:t>r</w:t>
      </w:r>
      <w:proofErr w:type="spellEnd"/>
      <w:r>
        <w:rPr>
          <w:rFonts w:ascii="Garamond" w:hAnsi="Garamond"/>
          <w:sz w:val="18"/>
          <w:szCs w:val="18"/>
        </w:rPr>
        <w:t xml:space="preserve">., poz.65 z </w:t>
      </w:r>
      <w:proofErr w:type="spellStart"/>
      <w:r>
        <w:rPr>
          <w:rFonts w:ascii="Garamond" w:hAnsi="Garamond"/>
          <w:sz w:val="18"/>
          <w:szCs w:val="18"/>
        </w:rPr>
        <w:t>późn</w:t>
      </w:r>
      <w:proofErr w:type="spellEnd"/>
      <w:r>
        <w:rPr>
          <w:rFonts w:ascii="Garamond" w:hAnsi="Garamond"/>
          <w:sz w:val="18"/>
          <w:szCs w:val="18"/>
        </w:rPr>
        <w:t xml:space="preserve">. zm.) ustala się termin złożenia wniosku do 6 tygodni od dnia wywieszenia wykazu, tj. 29.01.2021 </w:t>
      </w:r>
      <w:proofErr w:type="spellStart"/>
      <w:r>
        <w:rPr>
          <w:rFonts w:ascii="Garamond" w:hAnsi="Garamond"/>
          <w:sz w:val="18"/>
          <w:szCs w:val="18"/>
        </w:rPr>
        <w:t>r</w:t>
      </w:r>
      <w:proofErr w:type="spellEnd"/>
      <w:r>
        <w:rPr>
          <w:rFonts w:ascii="Garamond" w:hAnsi="Garamond"/>
          <w:sz w:val="18"/>
          <w:szCs w:val="18"/>
        </w:rPr>
        <w:t xml:space="preserve">. Po upływie tego terminu, jeżeli nie będzie wniosków osób, którym przysługuje pierwszeństwo w nabyciu nieruchomości, zostaną podpisane umowy notarialne.  </w:t>
      </w:r>
    </w:p>
    <w:p w:rsidR="00450A27" w:rsidRDefault="00450A27" w:rsidP="00450A2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Cena lokali  mieszkalnych nie obejmuje bonifikat przysługujących nabywcy przy wykupie oraz należnego na dzień wykupu mieszkania podatku VAT.</w:t>
      </w:r>
    </w:p>
    <w:p w:rsidR="00450A27" w:rsidRDefault="00450A27" w:rsidP="00450A27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Nieruchomości lokalowe są obciążone tytułem prawnym do zamieszkiwania w lokalu mieszkalnym.</w:t>
      </w:r>
    </w:p>
    <w:p w:rsidR="00450A27" w:rsidRDefault="00450A27" w:rsidP="00450A27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</w:p>
    <w:p w:rsidR="00450A27" w:rsidRDefault="00450A27" w:rsidP="00450A27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</w:p>
    <w:p w:rsidR="002E6C86" w:rsidRDefault="002E6C86" w:rsidP="002E6C86"/>
    <w:p w:rsidR="004B021E" w:rsidRDefault="004B021E"/>
    <w:sectPr w:rsidR="004B021E" w:rsidSect="00450A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0A27"/>
    <w:rsid w:val="00155697"/>
    <w:rsid w:val="00190CE4"/>
    <w:rsid w:val="002E6C86"/>
    <w:rsid w:val="0035313E"/>
    <w:rsid w:val="00450A27"/>
    <w:rsid w:val="004B021E"/>
    <w:rsid w:val="00536F44"/>
    <w:rsid w:val="005450CB"/>
    <w:rsid w:val="00665998"/>
    <w:rsid w:val="00A41E2E"/>
    <w:rsid w:val="00B50B03"/>
    <w:rsid w:val="00B922F0"/>
    <w:rsid w:val="00DA127A"/>
    <w:rsid w:val="00E4431E"/>
    <w:rsid w:val="00F0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A2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0A2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0A2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0A2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50A2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5</cp:revision>
  <cp:lastPrinted>2020-12-17T09:25:00Z</cp:lastPrinted>
  <dcterms:created xsi:type="dcterms:W3CDTF">2020-12-17T09:17:00Z</dcterms:created>
  <dcterms:modified xsi:type="dcterms:W3CDTF">2020-12-18T07:54:00Z</dcterms:modified>
</cp:coreProperties>
</file>