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D78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Kierownik Jednostki Samorządu Terytorialnego (dalej JST) - w rozumieniu art. 33 ust. 3 Ustawy z dnia 8 marca 1990 r. o samorządzie gminnym  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2020 r. poz. 713, 1378)</w:t>
      </w:r>
    </w:p>
    <w:p w14:paraId="5483951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 </w:t>
      </w:r>
    </w:p>
    <w:p w14:paraId="56FB197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 </w:t>
      </w:r>
    </w:p>
    <w:p w14:paraId="7A0CA95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2019 r. poz. 162, 1590)  oraz przepisów art. 4 ust. 5 Ustawy o petycjach </w:t>
      </w:r>
    </w:p>
    <w:p w14:paraId="52C8866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( tj. Dz.U. 2018 poz. 870)  </w:t>
      </w:r>
    </w:p>
    <w:p w14:paraId="71D81E1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Data dostarczenia  zgodna z dyspozycją art. 61 pkt. 2 Ustawy Kodeks Cywilny (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. Dz. U. z 2020 r. poz. 1740) </w:t>
      </w:r>
    </w:p>
    <w:p w14:paraId="0B08277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2DDB28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E17B44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E6BAE3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W razie wątpliwości co do trybu jaki należy zastosować do naszego pisma - wnosimy o bezwzględne zastosowanie dyspozycji </w:t>
      </w:r>
      <w:r w:rsidRPr="00816DE5">
        <w:rPr>
          <w:rFonts w:ascii="Calibri" w:eastAsia="Calibri" w:hAnsi="Calibri" w:cs="Calibri"/>
          <w:b/>
          <w:bCs/>
          <w:lang w:eastAsia="pl-PL"/>
        </w:rPr>
        <w:t xml:space="preserve">art. 222 Ustawy z dnia 14 czerwca 1960 r. Kodeks postępowania administracyjnego (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. Dz. U. z 2020 r. poz. 256, 695) </w:t>
      </w:r>
    </w:p>
    <w:p w14:paraId="5407EE3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F4B8E1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Preambuła Petycji:</w:t>
      </w:r>
    </w:p>
    <w:p w14:paraId="209648AB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Sytuacja pandemiczna - stwarza nowe okoliczności i wyzwania związane z jakością obsługi Interesantów w Urzędach. </w:t>
      </w:r>
    </w:p>
    <w:p w14:paraId="406E92D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D038629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Korespondując z art. 241 Ustawy z dnia 14 czerwca 1960 r. Kodeks postępowania administracyjnego (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. Dz. U. z 2020 r. poz. 256, 695)</w:t>
      </w:r>
      <w:r w:rsidRPr="00816DE5">
        <w:rPr>
          <w:rFonts w:ascii="Calibri" w:eastAsia="Calibri" w:hAnsi="Calibri" w:cs="Calibri"/>
          <w:lang w:eastAsia="pl-PL"/>
        </w:rPr>
        <w:t xml:space="preserve"> : </w:t>
      </w:r>
    </w:p>
    <w:p w14:paraId="3B3EC71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"Przedmiotem wniosku mogą być </w:t>
      </w:r>
      <w:r w:rsidRPr="00816DE5">
        <w:rPr>
          <w:rFonts w:ascii="Calibri" w:eastAsia="Calibri" w:hAnsi="Calibri" w:cs="Calibri"/>
          <w:b/>
          <w:bCs/>
          <w:lang w:eastAsia="pl-PL"/>
        </w:rPr>
        <w:t>w szczególności sprawy ulepszenia organizacji,</w:t>
      </w:r>
      <w:r w:rsidRPr="00816DE5">
        <w:rPr>
          <w:rFonts w:ascii="Calibri" w:eastAsia="Calibri" w:hAnsi="Calibri" w:cs="Calibri"/>
          <w:lang w:eastAsia="pl-PL"/>
        </w:rPr>
        <w:t xml:space="preserve"> wzmocnienia praworządności, </w:t>
      </w:r>
      <w:r w:rsidRPr="00816DE5">
        <w:rPr>
          <w:rFonts w:ascii="Calibri" w:eastAsia="Calibri" w:hAnsi="Calibri" w:cs="Calibri"/>
          <w:b/>
          <w:bCs/>
          <w:lang w:eastAsia="pl-PL"/>
        </w:rPr>
        <w:t>usprawnienia pracy</w:t>
      </w:r>
      <w:r w:rsidRPr="00816DE5">
        <w:rPr>
          <w:rFonts w:ascii="Calibri" w:eastAsia="Calibri" w:hAnsi="Calibri" w:cs="Calibri"/>
          <w:lang w:eastAsia="pl-PL"/>
        </w:rPr>
        <w:t xml:space="preserve"> i zapobiegania nadużyciom, ochrony własności, </w:t>
      </w:r>
      <w:r w:rsidRPr="00816DE5">
        <w:rPr>
          <w:rFonts w:ascii="Calibri" w:eastAsia="Calibri" w:hAnsi="Calibri" w:cs="Calibri"/>
          <w:b/>
          <w:bCs/>
          <w:lang w:eastAsia="pl-PL"/>
        </w:rPr>
        <w:t>lepszego zaspokajania potrzeb ludności.</w:t>
      </w:r>
      <w:r w:rsidRPr="00816DE5">
        <w:rPr>
          <w:rFonts w:ascii="Calibri" w:eastAsia="Calibri" w:hAnsi="Calibri" w:cs="Calibri"/>
          <w:lang w:eastAsia="pl-PL"/>
        </w:rPr>
        <w:t>” </w:t>
      </w:r>
    </w:p>
    <w:p w14:paraId="72694C8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CA971D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Pragniemy w niniejszej petycji - zaprosić Gminy do udziału w plebiscycie i rankingu  "Lider Usług Publicznych“ - szczegóły pod URL: </w:t>
      </w:r>
      <w:hyperlink r:id="rId4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https://lideruslugpublicznych.pl</w:t>
        </w:r>
      </w:hyperlink>
      <w:r w:rsidRPr="00816DE5">
        <w:rPr>
          <w:rFonts w:ascii="Calibri" w:eastAsia="Calibri" w:hAnsi="Calibri" w:cs="Calibri"/>
          <w:lang w:eastAsia="pl-PL"/>
        </w:rPr>
        <w:t xml:space="preserve">  </w:t>
      </w:r>
    </w:p>
    <w:p w14:paraId="1B822CB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BF92A0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Osnowa Petycji: </w:t>
      </w:r>
    </w:p>
    <w:p w14:paraId="50CD994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A7DC05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W trybie Ustawy o petycjach (Dz.U.2018.870 tj. z dnia 2018.05.10)  -  w ramach dbałości o jakość obsługi Interesanta (Petenta)  -  </w:t>
      </w:r>
      <w:r w:rsidRPr="00816DE5">
        <w:rPr>
          <w:rFonts w:ascii="Calibri" w:eastAsia="Calibri" w:hAnsi="Calibri" w:cs="Calibri"/>
          <w:b/>
          <w:bCs/>
          <w:lang w:eastAsia="pl-PL"/>
        </w:rPr>
        <w:t>co należy z pewnością do wartości wymagających szczególnej ochrony w imię dobra wspólnego,</w:t>
      </w:r>
      <w:r w:rsidRPr="00816DE5">
        <w:rPr>
          <w:rFonts w:ascii="Calibri" w:eastAsia="Calibri" w:hAnsi="Calibri" w:cs="Calibri"/>
          <w:lang w:eastAsia="pl-PL"/>
        </w:rPr>
        <w:t xml:space="preserve"> mieszczących się w zakresie zadań i kompetencji adresata petycji - </w:t>
      </w:r>
      <w:r w:rsidRPr="00816DE5">
        <w:rPr>
          <w:rFonts w:ascii="Calibri" w:eastAsia="Calibri" w:hAnsi="Calibri" w:cs="Calibri"/>
          <w:b/>
          <w:bCs/>
          <w:lang w:eastAsia="pl-PL"/>
        </w:rPr>
        <w:t>wnosimy o: </w:t>
      </w:r>
    </w:p>
    <w:p w14:paraId="4549708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D6E9C1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§1) Wykonanie rekonesansu w obszarze związanym z wykonywaniem zadań własnych określonych  </w:t>
      </w:r>
      <w:proofErr w:type="spellStart"/>
      <w:r w:rsidRPr="00816DE5">
        <w:rPr>
          <w:rFonts w:ascii="Calibri" w:eastAsia="Calibri" w:hAnsi="Calibri" w:cs="Calibri"/>
          <w:lang w:eastAsia="pl-PL"/>
        </w:rPr>
        <w:t>inter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816DE5">
        <w:rPr>
          <w:rFonts w:ascii="Calibri" w:eastAsia="Calibri" w:hAnsi="Calibri" w:cs="Calibri"/>
          <w:lang w:eastAsia="pl-PL"/>
        </w:rPr>
        <w:t>alia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w art. 7 ust. 2 pkt. 17  Ustawy z dnia 8 marca 1990 r. o samorządzie gminnym  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2020 r. poz. 713, 1378)   - scilicet: “(…)</w:t>
      </w:r>
      <w:r w:rsidRPr="00816DE5">
        <w:rPr>
          <w:rFonts w:ascii="Calibri" w:eastAsia="Calibri" w:hAnsi="Calibri" w:cs="Calibri"/>
          <w:b/>
          <w:bCs/>
          <w:lang w:eastAsia="pl-PL"/>
        </w:rPr>
        <w:t xml:space="preserve"> WDRAŻANIA PROGRAMÓW POBUDZANIA AKTYWNOŚCI OBYWATELSKIEJ (…)” </w:t>
      </w:r>
    </w:p>
    <w:p w14:paraId="07682A2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- za okres ostatnich dwóch lat. </w:t>
      </w:r>
    </w:p>
    <w:p w14:paraId="4224F7C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F4335B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§2) Zaplanowanie uczestnictwa Gminy w jednym z dostępnych na rynku - programów walidacji jakości obsługi Interesantów - tak aby móc porównać działania gminy i proces usprawniania i zaspokajania potrzeb interesantów na tle innych gmin, </w:t>
      </w:r>
      <w:proofErr w:type="spellStart"/>
      <w:r w:rsidRPr="00816DE5">
        <w:rPr>
          <w:rFonts w:ascii="Calibri" w:eastAsia="Calibri" w:hAnsi="Calibri" w:cs="Calibri"/>
          <w:lang w:eastAsia="pl-PL"/>
        </w:rPr>
        <w:t>etc</w:t>
      </w:r>
      <w:proofErr w:type="spellEnd"/>
      <w:r w:rsidRPr="00816DE5">
        <w:rPr>
          <w:rFonts w:ascii="Calibri" w:eastAsia="Calibri" w:hAnsi="Calibri" w:cs="Calibri"/>
          <w:lang w:eastAsia="pl-PL"/>
        </w:rPr>
        <w:t> </w:t>
      </w:r>
    </w:p>
    <w:p w14:paraId="7070507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FCC052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lastRenderedPageBreak/>
        <w:t xml:space="preserve">Ad exemplum - Jednym z tego typu programów dostępnych na rynku - jest wspierany przez </w:t>
      </w:r>
      <w:proofErr w:type="spellStart"/>
      <w:r w:rsidRPr="00816DE5">
        <w:rPr>
          <w:rFonts w:ascii="Calibri" w:eastAsia="Calibri" w:hAnsi="Calibri" w:cs="Calibri"/>
          <w:lang w:eastAsia="pl-PL"/>
        </w:rPr>
        <w:t>Współwnioskodawcę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(</w:t>
      </w:r>
      <w:proofErr w:type="spellStart"/>
      <w:r w:rsidRPr="00816DE5">
        <w:rPr>
          <w:rFonts w:ascii="Calibri" w:eastAsia="Calibri" w:hAnsi="Calibri" w:cs="Calibri"/>
          <w:lang w:eastAsia="pl-PL"/>
        </w:rPr>
        <w:t>Petycjodawcę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*)   - wzmiankowany powyżej:  "Lider Usług Publicznych“ - szczegóły pod URL: </w:t>
      </w:r>
      <w:hyperlink r:id="rId5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https://lideruslugpublicznych.pl</w:t>
        </w:r>
      </w:hyperlink>
      <w:r w:rsidRPr="00816DE5">
        <w:rPr>
          <w:rFonts w:ascii="Calibri" w:eastAsia="Calibri" w:hAnsi="Calibri" w:cs="Calibri"/>
          <w:lang w:eastAsia="pl-PL"/>
        </w:rPr>
        <w:t xml:space="preserve">   </w:t>
      </w:r>
    </w:p>
    <w:p w14:paraId="70ED8E7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47E5B84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 xml:space="preserve">Oczywiście - jak zwykle zaznaczmy,  iż ewentualnego wyboru należy dokonać z uwzględnieniem zasad uczciwej konkurencji i racjonalnego wydatkowania środków publicznych,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 </w:t>
      </w:r>
    </w:p>
    <w:p w14:paraId="5E89C87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6DC848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Po ewentualnym przystąpieniu do Plebiscytu (rankingu) - co można również wstępnie zasygnalizować w udzielonej na naszą petycję odpowiedzi - Gmina otrzyma komplet materiałów - formalnie umożliwiających przystąpienie do plebiscytu -  pozwalających i ułatwiających wyrażenie oceny przez Mieszkańców i Interesantów. </w:t>
      </w:r>
    </w:p>
    <w:p w14:paraId="34D5F0B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E8047A4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Notabene zwracamy wagę, że w myśl obecnych przepisów - coraz </w:t>
      </w:r>
      <w:proofErr w:type="spellStart"/>
      <w:r w:rsidRPr="00816DE5">
        <w:rPr>
          <w:rFonts w:ascii="Calibri" w:eastAsia="Calibri" w:hAnsi="Calibri" w:cs="Calibri"/>
          <w:lang w:eastAsia="pl-PL"/>
        </w:rPr>
        <w:t>cześciej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w ramach wypełnianych przez gminę kompetencji - nie zawsze Interesant musi być mieszkańcem, </w:t>
      </w:r>
      <w:proofErr w:type="spellStart"/>
      <w:r w:rsidRPr="00816DE5">
        <w:rPr>
          <w:rFonts w:ascii="Calibri" w:eastAsia="Calibri" w:hAnsi="Calibri" w:cs="Calibri"/>
          <w:lang w:eastAsia="pl-PL"/>
        </w:rPr>
        <w:t>etc</w:t>
      </w:r>
      <w:proofErr w:type="spellEnd"/>
      <w:r w:rsidRPr="00816DE5">
        <w:rPr>
          <w:rFonts w:ascii="Calibri" w:eastAsia="Calibri" w:hAnsi="Calibri" w:cs="Calibri"/>
          <w:lang w:eastAsia="pl-PL"/>
        </w:rPr>
        <w:t> </w:t>
      </w:r>
    </w:p>
    <w:p w14:paraId="6A492A0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Następnie wyniki zostaną porównane w skali makro na tle innych gmin - wg. jasnych i precyzyjnych  kryteriów -  oraz zostanie stworzony ranking gmin w oparciu o założone kryteria. </w:t>
      </w:r>
    </w:p>
    <w:p w14:paraId="13DE4B6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1FE6CE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8A3C6C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Udzielenie twierdzącej odpowiedzi na petycję jest jedynie wyrażeniem wstępnego zainteresowania plebiscytem - i prośbą o niewiążące uzyskanie dedykowanego dossier formalnego umożliwiającego w ramach zasad uczciwej konkurencji - ewentualny wybór tej opcji walidacji. </w:t>
      </w:r>
    </w:p>
    <w:p w14:paraId="2E0CE43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F9B960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Wyrażenie zainteresowania poprzez twierdzącą odpowiedź na petycję - do niczego jeszcze nie zobowiązuje Gminę.</w:t>
      </w:r>
      <w:r w:rsidRPr="00816DE5">
        <w:rPr>
          <w:rFonts w:ascii="Calibri" w:eastAsia="Calibri" w:hAnsi="Calibri" w:cs="Calibri"/>
          <w:lang w:eastAsia="pl-PL"/>
        </w:rPr>
        <w:t> </w:t>
      </w:r>
    </w:p>
    <w:p w14:paraId="4ED75D0A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71921F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Przypominamy, że Gmina powinna wykonać kwerendę w zakresie innych ofert tego typu dostępnych na rynku. </w:t>
      </w:r>
    </w:p>
    <w:p w14:paraId="5A382E8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 </w:t>
      </w:r>
    </w:p>
    <w:p w14:paraId="385E0DA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 xml:space="preserve">W Październiku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br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 xml:space="preserve">  planowane jest wyłonienie zwycięzcy, uroczysta gala i wręczenie statuetek i przekazanie informacji mediom,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etc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 </w:t>
      </w:r>
    </w:p>
    <w:p w14:paraId="0B3E3E8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 xml:space="preserve">Kolejne etapy i szczegóły można śledzić pod URL: </w:t>
      </w:r>
      <w:hyperlink r:id="rId6" w:history="1">
        <w:r w:rsidRPr="00816DE5">
          <w:rPr>
            <w:rFonts w:ascii="Calibri" w:eastAsia="Calibri" w:hAnsi="Calibri" w:cs="Calibri"/>
            <w:b/>
            <w:bCs/>
            <w:color w:val="0000FF"/>
            <w:u w:val="single"/>
            <w:lang w:eastAsia="pl-PL"/>
          </w:rPr>
          <w:t>https://lideruslugpublicznych.pl</w:t>
        </w:r>
      </w:hyperlink>
    </w:p>
    <w:p w14:paraId="6DF23EE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 </w:t>
      </w:r>
    </w:p>
    <w:p w14:paraId="0163E6A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§3) Aby zachować pełną jawność i transparentność działań - wnosimy o opublikowanie treści petycji na stronie internetowej podmiotu rozpatrującego petycję lub urzędu go obsługującego (Adresata)</w:t>
      </w:r>
      <w:r w:rsidRPr="00816DE5">
        <w:rPr>
          <w:rFonts w:ascii="Calibri" w:eastAsia="Calibri" w:hAnsi="Calibri" w:cs="Calibri"/>
          <w:lang w:eastAsia="pl-PL"/>
        </w:rPr>
        <w:t xml:space="preserve">  - na podstawie art. 8 ust. 1 ww. Ustawy o petycjach   - co jest jednoznaczne z wyrażeniem zgody na publikację wszystkich danych. Chcemy działać w pełni jawnie i transparentnie. </w:t>
      </w:r>
    </w:p>
    <w:p w14:paraId="7095750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0B87DB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Uzasadnienie Petycji:</w:t>
      </w:r>
    </w:p>
    <w:p w14:paraId="30BCB75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W naszym mniemaniu potrzeba zastosowania nowego sposobu oceny działań Urzędów wynika chociażby z obecnie panujących okoliczności dot. odmiennego trybu zaspokajania potrzeb Interesantów - w ramach wyzwań wynikających z aktualnej sytuacji epidemicznej i przepisów Ustawy z dnia 2 marca 2020 r.  o szczególnych rozwiązaniach związanych z zapobieganiem, przeciwdziałaniem i zwalczaniem COVID-19, innych chorób zakaźnych oraz wywołanych nimi sytuacji kryzysowych 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2020 r. poz. 1842)</w:t>
      </w:r>
    </w:p>
    <w:p w14:paraId="52D366B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31864F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§4)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hyperlink r:id="rId7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e-mail: obsluga-interesanta@samorzad.pl</w:t>
        </w:r>
      </w:hyperlink>
      <w:r w:rsidRPr="00816DE5">
        <w:rPr>
          <w:rFonts w:ascii="Calibri" w:eastAsia="Calibri" w:hAnsi="Calibri" w:cs="Calibri"/>
          <w:lang w:eastAsia="pl-PL"/>
        </w:rPr>
        <w:t> </w:t>
      </w:r>
    </w:p>
    <w:p w14:paraId="29E5C2C1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§5) Wnosimy o to, aby odpowiedź w  przedmiocie powyższych pytań i petycji złożonych na mocy art. 63 Konstytucji RP - w związku z art.  241 KPA, została udzielona - zwrotnie na adres </w:t>
      </w:r>
      <w:hyperlink r:id="rId8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e-mail obsluga-interesanta@samorzad.pl</w:t>
        </w:r>
      </w:hyperlink>
      <w:r w:rsidRPr="00816DE5">
        <w:rPr>
          <w:rFonts w:ascii="Calibri" w:eastAsia="Calibri" w:hAnsi="Calibri" w:cs="Calibri"/>
          <w:lang w:eastAsia="pl-PL"/>
        </w:rPr>
        <w:t xml:space="preserve">  </w:t>
      </w:r>
    </w:p>
    <w:p w14:paraId="6E6D1EFB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lastRenderedPageBreak/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2019 r. poz. 162, 1590) </w:t>
      </w:r>
    </w:p>
    <w:p w14:paraId="6B4A7E3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3D8E7B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533E01F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816DE5">
        <w:rPr>
          <w:rFonts w:ascii="Calibri" w:eastAsia="Calibri" w:hAnsi="Calibri" w:cs="Calibri"/>
          <w:lang w:eastAsia="pl-PL"/>
        </w:rPr>
        <w:t>Współwnioskodawca</w:t>
      </w:r>
      <w:proofErr w:type="spellEnd"/>
      <w:r w:rsidRPr="00816DE5">
        <w:rPr>
          <w:rFonts w:ascii="Calibri" w:eastAsia="Calibri" w:hAnsi="Calibri" w:cs="Calibri"/>
          <w:lang w:eastAsia="pl-PL"/>
        </w:rPr>
        <w:t>/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Petycjodawa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: </w:t>
      </w:r>
    </w:p>
    <w:p w14:paraId="0CDE3A3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Service </w:t>
      </w:r>
      <w:proofErr w:type="spellStart"/>
      <w:r w:rsidRPr="00816DE5">
        <w:rPr>
          <w:rFonts w:ascii="Calibri" w:eastAsia="Calibri" w:hAnsi="Calibri" w:cs="Calibri"/>
          <w:lang w:eastAsia="pl-PL"/>
        </w:rPr>
        <w:t>Creator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Marek Kuch </w:t>
      </w:r>
    </w:p>
    <w:p w14:paraId="446B655C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ul. Lipińska 4/52</w:t>
      </w:r>
    </w:p>
    <w:p w14:paraId="671C420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05-200 Wołomin</w:t>
      </w:r>
    </w:p>
    <w:p w14:paraId="421EDF7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 </w:t>
      </w:r>
    </w:p>
    <w:p w14:paraId="356EA90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proofErr w:type="spellStart"/>
      <w:r w:rsidRPr="00816DE5">
        <w:rPr>
          <w:rFonts w:ascii="Calibri" w:eastAsia="Calibri" w:hAnsi="Calibri" w:cs="Calibri"/>
          <w:lang w:eastAsia="pl-PL"/>
        </w:rPr>
        <w:t>Współwnioskodawca</w:t>
      </w:r>
      <w:proofErr w:type="spellEnd"/>
      <w:r w:rsidRPr="00816DE5">
        <w:rPr>
          <w:rFonts w:ascii="Calibri" w:eastAsia="Calibri" w:hAnsi="Calibri" w:cs="Calibri"/>
          <w:lang w:eastAsia="pl-PL"/>
        </w:rPr>
        <w:t>/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Petycjodawca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>:</w:t>
      </w:r>
      <w:r w:rsidRPr="00816DE5">
        <w:rPr>
          <w:rFonts w:ascii="Calibri" w:eastAsia="Calibri" w:hAnsi="Calibri" w:cs="Calibri"/>
          <w:lang w:eastAsia="pl-PL"/>
        </w:rPr>
        <w:t> </w:t>
      </w:r>
    </w:p>
    <w:p w14:paraId="715817A2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Osoba Prawna</w:t>
      </w:r>
    </w:p>
    <w:p w14:paraId="5B8F9FBB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Szulc-Efekt sp. z o. o.</w:t>
      </w:r>
    </w:p>
    <w:p w14:paraId="2FEFA8C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Prezes Zarządu - Adam Szulc </w:t>
      </w:r>
    </w:p>
    <w:p w14:paraId="182A4D42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ul. Poligonowa 1</w:t>
      </w:r>
    </w:p>
    <w:p w14:paraId="29E29F9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04-051 Warszawa</w:t>
      </w:r>
    </w:p>
    <w:p w14:paraId="761129B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nr KRS: 0000059459</w:t>
      </w:r>
    </w:p>
    <w:p w14:paraId="0B7929D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Kapitał Zakładowy: 222.000,00 </w:t>
      </w:r>
      <w:proofErr w:type="spellStart"/>
      <w:r w:rsidRPr="00816DE5">
        <w:rPr>
          <w:rFonts w:ascii="Calibri" w:eastAsia="Calibri" w:hAnsi="Calibri" w:cs="Calibri"/>
          <w:lang w:eastAsia="pl-PL"/>
        </w:rPr>
        <w:t>pln</w:t>
      </w:r>
      <w:proofErr w:type="spellEnd"/>
      <w:r w:rsidRPr="00816DE5">
        <w:rPr>
          <w:rFonts w:ascii="Calibri" w:eastAsia="Calibri" w:hAnsi="Calibri" w:cs="Calibri"/>
          <w:lang w:eastAsia="pl-PL"/>
        </w:rPr>
        <w:t> </w:t>
      </w:r>
    </w:p>
    <w:p w14:paraId="4247F6E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hyperlink r:id="rId9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www.gmina.pl</w:t>
        </w:r>
      </w:hyperlink>
      <w:r w:rsidRPr="00816DE5">
        <w:rPr>
          <w:rFonts w:ascii="Calibri" w:eastAsia="Calibri" w:hAnsi="Calibri" w:cs="Calibri"/>
          <w:lang w:eastAsia="pl-PL"/>
        </w:rPr>
        <w:t xml:space="preserve">    </w:t>
      </w:r>
      <w:hyperlink r:id="rId10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www.samorzad.pl</w:t>
        </w:r>
      </w:hyperlink>
      <w:r w:rsidRPr="00816DE5">
        <w:rPr>
          <w:rFonts w:ascii="Calibri" w:eastAsia="Calibri" w:hAnsi="Calibri" w:cs="Calibri"/>
          <w:lang w:eastAsia="pl-PL"/>
        </w:rPr>
        <w:t> </w:t>
      </w:r>
    </w:p>
    <w:p w14:paraId="5DD7B9C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800156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64152F9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Dodatkowe informacje:</w:t>
      </w:r>
    </w:p>
    <w:p w14:paraId="43191CC2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Stosownie do art. 4 ust. 2 pkt. 1 Ustawy o petycjach ( tj. Dz.U. 2018 poz. 870)  -  osobą reprezentująca Podmiot wnoszący petycję - jest Prezes Zarządu Adam Szulc </w:t>
      </w:r>
    </w:p>
    <w:p w14:paraId="3571138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1" w:history="1">
        <w:r w:rsidRPr="00816DE5">
          <w:rPr>
            <w:rFonts w:ascii="Calibri" w:eastAsia="Calibri" w:hAnsi="Calibri" w:cs="Calibri"/>
            <w:color w:val="0000FF"/>
            <w:u w:val="single"/>
            <w:lang w:eastAsia="pl-PL"/>
          </w:rPr>
          <w:t>obsługa-interesanta@samorzad.pl</w:t>
        </w:r>
      </w:hyperlink>
    </w:p>
    <w:p w14:paraId="4E06B56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Adresatem Petycji - jest Organ ujawniony w komparycji.</w:t>
      </w:r>
    </w:p>
    <w:p w14:paraId="7268F877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Kierownik Jednostki Samorządu Terytorialnego (dalej JST)  - w rozumieniu art. 33 ust. 3 Ustawy o samorządzie gminnym (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Dz. U. z 2020 r. poz. 713, 1378) </w:t>
      </w:r>
    </w:p>
    <w:p w14:paraId="4010F03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64DBE83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Komentarz do Wniosku: </w:t>
      </w:r>
    </w:p>
    <w:p w14:paraId="636839FB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30852E4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004CEFFA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816DE5">
        <w:rPr>
          <w:rFonts w:ascii="Calibri" w:eastAsia="Calibri" w:hAnsi="Calibri" w:cs="Calibri"/>
          <w:lang w:eastAsia="pl-PL"/>
        </w:rPr>
        <w:t>t.j</w:t>
      </w:r>
      <w:proofErr w:type="spellEnd"/>
      <w:r w:rsidRPr="00816DE5">
        <w:rPr>
          <w:rFonts w:ascii="Calibri" w:eastAsia="Calibri" w:hAnsi="Calibri" w:cs="Calibri"/>
          <w:lang w:eastAsia="pl-PL"/>
        </w:rPr>
        <w:t>. z dnia 2016.01.07) -  w naszym mniemaniu - nie oznacza to, że Urząd powinien rozpatrywać niniejsze wnioski w trybie KPA  </w:t>
      </w:r>
    </w:p>
    <w:p w14:paraId="229EF44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470F2DC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Zatem - wg. Wnioskodawcy niniejszy wniosek może być jedynie fakultatywnie rozpatrywany - jako optymalizacyjny w związku z art. 241 KPA. </w:t>
      </w:r>
    </w:p>
    <w:p w14:paraId="2C5CF50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W naszych wnioskach/petycjach  często powołujemy </w:t>
      </w:r>
      <w:proofErr w:type="spellStart"/>
      <w:r w:rsidRPr="00816DE5">
        <w:rPr>
          <w:rFonts w:ascii="Calibri" w:eastAsia="Calibri" w:hAnsi="Calibri" w:cs="Calibri"/>
          <w:lang w:eastAsia="pl-PL"/>
        </w:rPr>
        <w:t>sie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0531DCE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Każdy Podmiot mający styczność z Urzędem - ma prawo i obowiązek - usprawniać struktury administracji samorządowej. </w:t>
      </w:r>
    </w:p>
    <w:p w14:paraId="64F5247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lastRenderedPageBreak/>
        <w:t>Zatem pomimo formy zewnętrznej - Decydenci mogą/powinni dokonać własnej interpretacji  - zgodnie z brzmieniem art. 222 KPA. </w:t>
      </w:r>
    </w:p>
    <w:p w14:paraId="2B850E8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A8AF8FB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Nazwa Wnioskodawca/</w:t>
      </w:r>
      <w:proofErr w:type="spellStart"/>
      <w:r w:rsidRPr="00816DE5">
        <w:rPr>
          <w:rFonts w:ascii="Calibri" w:eastAsia="Calibri" w:hAnsi="Calibri" w:cs="Calibri"/>
          <w:lang w:eastAsia="pl-PL"/>
        </w:rPr>
        <w:t>Petycjodawca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07E87E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01309724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022FAF9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902F37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1429C02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367BDAA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E3DA6F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93F8639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>W Jednostkach Pionu Administracji Rządowej - stan faktyczny jest o wiele lepszy.  </w:t>
      </w:r>
    </w:p>
    <w:p w14:paraId="150D37DD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3724D634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B3A563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80A6734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Jeżeli JST nie zgada się z powołanymi przepisami prawa, prosimy aby zastosowano podstawy prawne akceptowane przez JST.</w:t>
      </w:r>
    </w:p>
    <w:p w14:paraId="32260CF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8CBEF6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42ABA7BE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 xml:space="preserve">Pamiętajmy również o przepisach zawartych </w:t>
      </w:r>
      <w:proofErr w:type="spellStart"/>
      <w:r w:rsidRPr="00816DE5">
        <w:rPr>
          <w:rFonts w:ascii="Calibri" w:eastAsia="Calibri" w:hAnsi="Calibri" w:cs="Calibri"/>
          <w:lang w:eastAsia="pl-PL"/>
        </w:rPr>
        <w:t>inter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816DE5">
        <w:rPr>
          <w:rFonts w:ascii="Calibri" w:eastAsia="Calibri" w:hAnsi="Calibri" w:cs="Calibri"/>
          <w:lang w:eastAsia="pl-PL"/>
        </w:rPr>
        <w:t>alia</w:t>
      </w:r>
      <w:proofErr w:type="spellEnd"/>
      <w:r w:rsidRPr="00816DE5">
        <w:rPr>
          <w:rFonts w:ascii="Calibri" w:eastAsia="Calibri" w:hAnsi="Calibri" w:cs="Calibri"/>
          <w:lang w:eastAsia="pl-PL"/>
        </w:rPr>
        <w:t xml:space="preserve">: </w:t>
      </w:r>
      <w:r w:rsidRPr="00816DE5">
        <w:rPr>
          <w:rFonts w:ascii="Calibri" w:eastAsia="Calibri" w:hAnsi="Calibri" w:cs="Calibri"/>
          <w:b/>
          <w:bCs/>
          <w:lang w:eastAsia="pl-PL"/>
        </w:rPr>
        <w:t xml:space="preserve">w art. 225 KPA: "§ 1. Nikt nie może być narażony na jakikolwiek uszczerbek lub zarzut z powodu złożenia skargi lub wniosku albo z powodu dostarczenia materiału do publikacji o znamionach skargi lub wniosku, jeżeli działał w granicach prawem dozwolonych. </w:t>
      </w:r>
      <w:r w:rsidRPr="00816DE5">
        <w:rPr>
          <w:rFonts w:ascii="Calibri" w:eastAsia="Calibri" w:hAnsi="Calibri" w:cs="Calibri"/>
          <w:lang w:eastAsia="pl-PL"/>
        </w:rPr>
        <w:t xml:space="preserve">§ 2. Organy państwowe, organy jednostek samorządu terytorialnego i inne </w:t>
      </w:r>
      <w:r w:rsidRPr="00816DE5">
        <w:rPr>
          <w:rFonts w:ascii="Calibri" w:eastAsia="Calibri" w:hAnsi="Calibri" w:cs="Calibri"/>
          <w:lang w:eastAsia="pl-PL"/>
        </w:rPr>
        <w:lastRenderedPageBreak/>
        <w:t>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4E4F0AC0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95C42B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73782D96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b/>
          <w:bCs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inter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 xml:space="preserve"> </w:t>
      </w:r>
      <w:proofErr w:type="spellStart"/>
      <w:r w:rsidRPr="00816DE5">
        <w:rPr>
          <w:rFonts w:ascii="Calibri" w:eastAsia="Calibri" w:hAnsi="Calibri" w:cs="Calibri"/>
          <w:b/>
          <w:bCs/>
          <w:lang w:eastAsia="pl-PL"/>
        </w:rPr>
        <w:t>alia</w:t>
      </w:r>
      <w:proofErr w:type="spellEnd"/>
      <w:r w:rsidRPr="00816DE5">
        <w:rPr>
          <w:rFonts w:ascii="Calibri" w:eastAsia="Calibri" w:hAnsi="Calibri" w:cs="Calibri"/>
          <w:b/>
          <w:bCs/>
          <w:lang w:eastAsia="pl-PL"/>
        </w:rPr>
        <w:t xml:space="preserve"> z parametrami ofert oraz ceną</w:t>
      </w:r>
      <w:r w:rsidRPr="00816DE5">
        <w:rPr>
          <w:rFonts w:ascii="Calibri" w:eastAsia="Calibri" w:hAnsi="Calibri" w:cs="Calibri"/>
          <w:lang w:eastAsia="pl-PL"/>
        </w:rPr>
        <w:t>. </w:t>
      </w:r>
    </w:p>
    <w:p w14:paraId="6479BBCA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D262E98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CD63A83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816DE5">
        <w:rPr>
          <w:rFonts w:ascii="Calibri" w:eastAsia="Calibri" w:hAnsi="Calibri" w:cs="Calibri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18F7D65" w14:textId="77777777" w:rsidR="00816DE5" w:rsidRPr="00816DE5" w:rsidRDefault="00816DE5" w:rsidP="00816DE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2D4F11FB" w14:textId="77777777" w:rsidR="00B103C2" w:rsidRDefault="00B103C2"/>
    <w:sectPr w:rsidR="00B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A"/>
    <w:rsid w:val="00651B03"/>
    <w:rsid w:val="0070180A"/>
    <w:rsid w:val="00816DE5"/>
    <w:rsid w:val="008713C6"/>
    <w:rsid w:val="00B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0D13-9BDB-4DDF-8C3F-3189F63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-interesanta@samorzad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sluga-interesanta@samorz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deruslugpublicznych.pl" TargetMode="External"/><Relationship Id="rId11" Type="http://schemas.openxmlformats.org/officeDocument/2006/relationships/hyperlink" Target="mailto:obs&#322;uga-interesanta@samorzad.pl" TargetMode="External"/><Relationship Id="rId5" Type="http://schemas.openxmlformats.org/officeDocument/2006/relationships/hyperlink" Target="https://lideruslugpublicznych.pl" TargetMode="External"/><Relationship Id="rId10" Type="http://schemas.openxmlformats.org/officeDocument/2006/relationships/hyperlink" Target="http://www.samorzad.pl" TargetMode="External"/><Relationship Id="rId4" Type="http://schemas.openxmlformats.org/officeDocument/2006/relationships/hyperlink" Target="https://lideruslugpublicznych.pl" TargetMode="External"/><Relationship Id="rId9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3</cp:revision>
  <dcterms:created xsi:type="dcterms:W3CDTF">2021-04-09T13:13:00Z</dcterms:created>
  <dcterms:modified xsi:type="dcterms:W3CDTF">2021-04-09T13:13:00Z</dcterms:modified>
</cp:coreProperties>
</file>