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8C32" w14:textId="77777777" w:rsidR="00A77B3E" w:rsidRDefault="00D14F21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 nr 448</w:t>
      </w:r>
    </w:p>
    <w:p w14:paraId="47755C17" w14:textId="77777777"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14:paraId="7C5AB6FE" w14:textId="7C8D83CA" w:rsidR="00A77B3E" w:rsidRDefault="00D14F21">
      <w:pPr>
        <w:ind w:left="5669"/>
        <w:jc w:val="left"/>
        <w:rPr>
          <w:sz w:val="20"/>
        </w:rPr>
      </w:pPr>
      <w:r>
        <w:rPr>
          <w:sz w:val="20"/>
        </w:rPr>
        <w:t>z dnia 2</w:t>
      </w:r>
      <w:r w:rsidR="0043759B">
        <w:rPr>
          <w:sz w:val="20"/>
        </w:rPr>
        <w:t>8</w:t>
      </w:r>
      <w:r>
        <w:rPr>
          <w:sz w:val="20"/>
        </w:rPr>
        <w:t xml:space="preserve"> listopada 2023 r.</w:t>
      </w:r>
    </w:p>
    <w:p w14:paraId="3F2B29E8" w14:textId="77777777" w:rsidR="00A77B3E" w:rsidRDefault="00A77B3E">
      <w:pPr>
        <w:ind w:left="5669"/>
        <w:jc w:val="left"/>
        <w:rPr>
          <w:sz w:val="20"/>
        </w:rPr>
      </w:pPr>
    </w:p>
    <w:p w14:paraId="75F37807" w14:textId="77777777" w:rsidR="00A77B3E" w:rsidRDefault="00D14F21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Gubinie</w:t>
      </w:r>
    </w:p>
    <w:p w14:paraId="1850A114" w14:textId="77777777" w:rsidR="00A77B3E" w:rsidRDefault="00D14F21">
      <w:pPr>
        <w:spacing w:before="280" w:after="280"/>
        <w:jc w:val="center"/>
        <w:rPr>
          <w:b/>
          <w:caps/>
        </w:rPr>
      </w:pPr>
      <w:r>
        <w:t>z dnia .................... 2023 r.</w:t>
      </w:r>
    </w:p>
    <w:p w14:paraId="68402B8B" w14:textId="77777777" w:rsidR="00A77B3E" w:rsidRDefault="00D14F21">
      <w:pPr>
        <w:keepNext/>
        <w:spacing w:after="480"/>
        <w:jc w:val="center"/>
      </w:pPr>
      <w:r>
        <w:rPr>
          <w:b/>
        </w:rPr>
        <w:t>w sprawie programu współpracy z organizacjami pozarządowymi oraz innymi podmiotami prowadzącymi działalność pożytku publicznego na rok 2024</w:t>
      </w:r>
    </w:p>
    <w:p w14:paraId="00D364F1" w14:textId="77777777" w:rsidR="00A77B3E" w:rsidRDefault="00D14F21">
      <w:pPr>
        <w:keepLines/>
        <w:spacing w:before="120" w:after="120"/>
        <w:ind w:firstLine="227"/>
      </w:pPr>
      <w:r>
        <w:t>Na podstawie art.7 ust.1 pkt 19, art.18 ust.2 pkt 15 ustawy z dnia 8 marca 1990 r. o samorządzie gminnym (Dz.U.2023.40) oraz art 5a ust.1 i 4 ustawy z dnia 24 kwietnia 2003 r. o działalności pożytku publicznego i o wolontariacie (Dz.U. 2023.571) uchwala się program współpracy z organizacjami pozarządowymi oraz innymi podmiotami prowadzącymi działalność pożytku publicznego na rok 2024 w następującym brzmieniu:</w:t>
      </w:r>
    </w:p>
    <w:p w14:paraId="48D4252D" w14:textId="77777777" w:rsidR="00A77B3E" w:rsidRDefault="00D14F21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Cele programu</w:t>
      </w:r>
    </w:p>
    <w:p w14:paraId="0DA30EF6" w14:textId="77777777" w:rsidR="00A77B3E" w:rsidRDefault="00D14F21">
      <w:pPr>
        <w:keepLines/>
        <w:spacing w:before="120" w:after="120"/>
        <w:ind w:firstLine="340"/>
      </w:pPr>
      <w:r>
        <w:rPr>
          <w:b/>
        </w:rPr>
        <w:t>§ 1. </w:t>
      </w:r>
      <w:r>
        <w:t>Celem głównym programu współpracy samorządu miasta Gubina z organizacjami pozarządowymi jest budowanie i umacnianie partnerstwa pomiędzy samorządem, a organizacjami pozarządowymi.</w:t>
      </w:r>
    </w:p>
    <w:p w14:paraId="4381A99E" w14:textId="77777777" w:rsidR="00A77B3E" w:rsidRDefault="00D14F21">
      <w:pPr>
        <w:keepLines/>
        <w:spacing w:before="120" w:after="120"/>
        <w:ind w:firstLine="340"/>
      </w:pPr>
      <w:r>
        <w:rPr>
          <w:b/>
        </w:rPr>
        <w:t>§ 2. </w:t>
      </w:r>
      <w:r>
        <w:t>Cele szczegółowe programu:</w:t>
      </w:r>
    </w:p>
    <w:p w14:paraId="6054D95B" w14:textId="77777777" w:rsidR="00A77B3E" w:rsidRDefault="00D14F21">
      <w:pPr>
        <w:spacing w:before="120" w:after="120"/>
        <w:ind w:left="340" w:hanging="227"/>
      </w:pPr>
      <w:r>
        <w:t>1) poprawa jakości życia mieszkańców Gubina poprzez pełniejsze zaspakajanie ich potrzeb,</w:t>
      </w:r>
    </w:p>
    <w:p w14:paraId="3223526C" w14:textId="77777777" w:rsidR="00A77B3E" w:rsidRDefault="00D14F21">
      <w:pPr>
        <w:spacing w:before="120" w:after="120"/>
        <w:ind w:left="340" w:hanging="227"/>
      </w:pPr>
      <w:r>
        <w:t>2) wzmocnienie potencjału organizacji pozarządowych oraz promowanie ich osiągnięć,</w:t>
      </w:r>
    </w:p>
    <w:p w14:paraId="101DD553" w14:textId="77777777" w:rsidR="00A77B3E" w:rsidRDefault="00D14F21">
      <w:pPr>
        <w:spacing w:before="120" w:after="120"/>
        <w:ind w:left="340" w:hanging="227"/>
      </w:pPr>
      <w:r>
        <w:t>3) zapewnienie efektywnej realizacji zadań publicznych poprzez udział w nich organizacji pozarządowych.</w:t>
      </w:r>
    </w:p>
    <w:p w14:paraId="638D8DB1" w14:textId="77777777" w:rsidR="00A77B3E" w:rsidRDefault="00D14F21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>Zasady współpracy</w:t>
      </w:r>
    </w:p>
    <w:p w14:paraId="4881B683" w14:textId="77777777" w:rsidR="00A77B3E" w:rsidRDefault="00D14F21">
      <w:pPr>
        <w:keepLines/>
        <w:spacing w:before="120" w:after="120"/>
        <w:ind w:firstLine="340"/>
      </w:pPr>
      <w:r>
        <w:rPr>
          <w:b/>
        </w:rPr>
        <w:t>§ 3. </w:t>
      </w:r>
      <w:r>
        <w:t>Współpraca samorządu miasta Gubina z organizacjami pozarządowymi opiera się na zasadach:</w:t>
      </w:r>
    </w:p>
    <w:p w14:paraId="3343990E" w14:textId="77777777" w:rsidR="00A77B3E" w:rsidRDefault="00D14F21">
      <w:pPr>
        <w:spacing w:before="120" w:after="120"/>
        <w:ind w:left="340" w:hanging="227"/>
      </w:pPr>
      <w:r>
        <w:t>1) pomocniczości i suwerenności stron,</w:t>
      </w:r>
    </w:p>
    <w:p w14:paraId="43538348" w14:textId="77777777" w:rsidR="00A77B3E" w:rsidRDefault="00D14F21">
      <w:pPr>
        <w:spacing w:before="120" w:after="120"/>
        <w:ind w:left="340" w:hanging="227"/>
      </w:pPr>
      <w:r>
        <w:t>2) partnerstwa,</w:t>
      </w:r>
    </w:p>
    <w:p w14:paraId="75E028C9" w14:textId="77777777" w:rsidR="00A77B3E" w:rsidRDefault="00D14F21">
      <w:pPr>
        <w:spacing w:before="120" w:after="120"/>
        <w:ind w:left="340" w:hanging="227"/>
      </w:pPr>
      <w:r>
        <w:t>3) efektywności,</w:t>
      </w:r>
    </w:p>
    <w:p w14:paraId="338999BC" w14:textId="77777777" w:rsidR="00A77B3E" w:rsidRDefault="00D14F21">
      <w:pPr>
        <w:spacing w:before="120" w:after="120"/>
        <w:ind w:left="340" w:hanging="227"/>
      </w:pPr>
      <w:r>
        <w:t>4) uczciwej konkurencji,</w:t>
      </w:r>
    </w:p>
    <w:p w14:paraId="40DB9EBC" w14:textId="77777777" w:rsidR="00A77B3E" w:rsidRDefault="00D14F21">
      <w:pPr>
        <w:spacing w:before="120" w:after="120"/>
        <w:ind w:left="340" w:hanging="227"/>
      </w:pPr>
      <w:r>
        <w:t>5) jawności,</w:t>
      </w:r>
    </w:p>
    <w:p w14:paraId="4465592E" w14:textId="77777777" w:rsidR="00A77B3E" w:rsidRDefault="00D14F21">
      <w:pPr>
        <w:spacing w:before="120" w:after="120"/>
        <w:ind w:left="340" w:hanging="227"/>
      </w:pPr>
      <w:r>
        <w:t>6) legalności.</w:t>
      </w:r>
    </w:p>
    <w:p w14:paraId="7F1B0D1A" w14:textId="77777777" w:rsidR="00A77B3E" w:rsidRDefault="00D14F21">
      <w:pPr>
        <w:keepNext/>
        <w:jc w:val="center"/>
      </w:pPr>
      <w:r>
        <w:rPr>
          <w:b/>
        </w:rPr>
        <w:t>Rozdział 3.</w:t>
      </w:r>
      <w:r>
        <w:br/>
      </w:r>
      <w:r>
        <w:rPr>
          <w:b/>
        </w:rPr>
        <w:t>Zakres współpracy</w:t>
      </w:r>
    </w:p>
    <w:p w14:paraId="4BD2A504" w14:textId="77777777" w:rsidR="00A77B3E" w:rsidRDefault="00D14F21">
      <w:pPr>
        <w:keepLines/>
        <w:spacing w:before="120" w:after="120"/>
        <w:ind w:firstLine="340"/>
      </w:pPr>
      <w:r>
        <w:rPr>
          <w:b/>
        </w:rPr>
        <w:t>§ 4. </w:t>
      </w:r>
      <w:r>
        <w:t>W zakresie współpracy samorządu miasta Gubina z organizacjami pozarządowymi znajdują się:</w:t>
      </w:r>
    </w:p>
    <w:p w14:paraId="6B116CFB" w14:textId="77777777" w:rsidR="00A77B3E" w:rsidRDefault="00D14F21">
      <w:pPr>
        <w:spacing w:before="120" w:after="120"/>
        <w:ind w:left="340" w:hanging="227"/>
      </w:pPr>
      <w:r>
        <w:t>1) zadania własne gminy Gubin o statusie miejskim,</w:t>
      </w:r>
    </w:p>
    <w:p w14:paraId="168ED3EB" w14:textId="77777777" w:rsidR="00A77B3E" w:rsidRDefault="00D14F21">
      <w:pPr>
        <w:spacing w:before="120" w:after="120"/>
        <w:ind w:left="340" w:hanging="227"/>
      </w:pPr>
      <w:r>
        <w:t>2) zadania pożytku publicznego określone w ustawie o działalności pożytku publicznego i o wolontariacie.</w:t>
      </w:r>
    </w:p>
    <w:p w14:paraId="0064A63B" w14:textId="77777777" w:rsidR="00A77B3E" w:rsidRDefault="00D14F21">
      <w:pPr>
        <w:keepNext/>
        <w:jc w:val="center"/>
      </w:pPr>
      <w:r>
        <w:rPr>
          <w:b/>
        </w:rPr>
        <w:t>Rozdział 4.</w:t>
      </w:r>
      <w:r>
        <w:br/>
      </w:r>
      <w:r>
        <w:rPr>
          <w:b/>
        </w:rPr>
        <w:t>Formy współpracy</w:t>
      </w:r>
    </w:p>
    <w:p w14:paraId="3049E054" w14:textId="77777777" w:rsidR="00A77B3E" w:rsidRDefault="00D14F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Współpraca samorządu Miasta Gubina z podmiotami programu będzie realizowana w formach finansowych i pozafinansowych.</w:t>
      </w:r>
    </w:p>
    <w:p w14:paraId="1D2FC784" w14:textId="77777777" w:rsidR="00A77B3E" w:rsidRDefault="00D14F2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Formy finansowe mogą polegać na:</w:t>
      </w:r>
    </w:p>
    <w:p w14:paraId="4D05E260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powierzaniu wykonywania zadania publicznego wraz z udzieleniem dotacji na sfinansowanie jego realizacji,</w:t>
      </w:r>
    </w:p>
    <w:p w14:paraId="75CA6B64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wspieraniu wykonywania zadania publicznego wraz z udzieleniem dotacji na dofinansowanie jego realizacji,</w:t>
      </w:r>
    </w:p>
    <w:p w14:paraId="7186D875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zawieraniu umów o wykonanie inicjatywy lokalnej.</w:t>
      </w:r>
    </w:p>
    <w:p w14:paraId="5D2AE787" w14:textId="77777777" w:rsidR="00A77B3E" w:rsidRDefault="00D14F2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Formy pozafinansowe mogą polegać na:</w:t>
      </w:r>
    </w:p>
    <w:p w14:paraId="52011CF4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użyczaniu organizacjom pozarządowym pomieszczeń w celu realizacji zadań statutowych,</w:t>
      </w:r>
    </w:p>
    <w:p w14:paraId="0FC0A099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wzajemnym informowaniu się o planowanych kierunkach działania,</w:t>
      </w:r>
    </w:p>
    <w:p w14:paraId="6BDDCCE5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konsultowaniu projektów aktów normatywnych w dziedzinie związanej z działalnością statutową organizacji pozarządowych,</w:t>
      </w:r>
    </w:p>
    <w:p w14:paraId="370A59B0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organizacji akcji promujących ideę wpłat 1% podatku na rzecz organizacji pożytku publicznego działających na terenie Gubina,</w:t>
      </w:r>
    </w:p>
    <w:p w14:paraId="231F8F61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udzielaniu przez Burmistrza Miasta i Przewodniczącego Rady Miejskiej honorowego patronatu przedsięwzięciom realizowanym przez organizacje pozarządowe,</w:t>
      </w:r>
    </w:p>
    <w:p w14:paraId="0CCC38EF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inicjowaniu lub współorganizowaniu szkoleń, spotkań, konferencji podnoszących jakość współpracy samorządu z organizacjami pozarządowymi,</w:t>
      </w:r>
    </w:p>
    <w:p w14:paraId="11B0E140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zawieranie pisemnych umów o partnerstwie lub współpracy,</w:t>
      </w:r>
    </w:p>
    <w:p w14:paraId="49BDFF1C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umożliwianiu organizacjom pozarządowym nie prowadzącym działalności gospodarczej bezpłatnego zamieszczania na ich wniosek na łamach "Wiadomości Gubińskich" krótkich informacji o ich działalności.</w:t>
      </w:r>
    </w:p>
    <w:p w14:paraId="18F0AB1E" w14:textId="77777777" w:rsidR="00A77B3E" w:rsidRDefault="00D14F21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Priorytetowe zadania publiczne na rok 2024</w:t>
      </w:r>
    </w:p>
    <w:p w14:paraId="63E15E7C" w14:textId="77777777" w:rsidR="00A77B3E" w:rsidRDefault="00D14F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Do priorytetowych zadań samorządu miasta Gubina we współpracy z podmiotami programu w roku 2024 należą:</w:t>
      </w:r>
    </w:p>
    <w:p w14:paraId="57F2AAEA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upowszechnianie kultury fizycznej w zakresie piłki nożnej,</w:t>
      </w:r>
    </w:p>
    <w:p w14:paraId="1393B41E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upowszechnianie kultury fizycznej w zakresie piłki siatkowej,</w:t>
      </w:r>
    </w:p>
    <w:p w14:paraId="2471A5F6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upowszechnianie kultury fizycznej w zakresie piłki ręcznej,</w:t>
      </w:r>
    </w:p>
    <w:p w14:paraId="36F897A6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upowszechnianie kultury fizycznej w zakresie lekkiej atletyki,</w:t>
      </w:r>
    </w:p>
    <w:p w14:paraId="79DE8781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upowszechnianie kultury fizycznej w zakresie pływania,</w:t>
      </w:r>
    </w:p>
    <w:p w14:paraId="690155A6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upowszechnianie kultury fizycznej w zakresie sportów walki,</w:t>
      </w:r>
    </w:p>
    <w:p w14:paraId="733FAFD2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upowszechnianie kultury fizycznej w zakresie strzelectwa sportowego i rekreacyjnego,</w:t>
      </w:r>
    </w:p>
    <w:p w14:paraId="6D49086B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upowszechnianie sportu szachowego,</w:t>
      </w:r>
    </w:p>
    <w:p w14:paraId="25D4D7E6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upowszechnianie sportu siłowego,</w:t>
      </w:r>
    </w:p>
    <w:p w14:paraId="716B631A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wspieranie działań na rzecz profilaktyki uzależnień poprzez propagowanie idei trzeźwościowej,</w:t>
      </w:r>
    </w:p>
    <w:p w14:paraId="3FC5C066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organizowanie integracyjnych imprez wyjazdowych o charakterze trzeźwościowym,</w:t>
      </w:r>
    </w:p>
    <w:p w14:paraId="2072EEE2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wspieranie działań na rzecz kultywowania tradycji historycznych naszego regionu,</w:t>
      </w:r>
    </w:p>
    <w:p w14:paraId="7443282B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wspieranie działań ratownictwa wodnego,</w:t>
      </w:r>
    </w:p>
    <w:p w14:paraId="4F68F22E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zapewnienie pomocy osobom bezdomnym, ubogim i potrzebującym poprzez prowadzenie jadłodajni,</w:t>
      </w:r>
    </w:p>
    <w:p w14:paraId="081FB298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zapewnienie pomocy osobom bezdomnym, ubogim i potrzebującym poprzez prowadzenie noclegowni,</w:t>
      </w:r>
    </w:p>
    <w:p w14:paraId="43132991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wspieranie funkcjonowania na terenie miasta Gubina punktu charytatywnego udzielającego pomocy rzeczowej rodzinom i osobom znajdującym się w trudnej sytuacji życiowej,</w:t>
      </w:r>
    </w:p>
    <w:p w14:paraId="512E69EE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wypoczynek letni dzieci i młodzieży.</w:t>
      </w:r>
    </w:p>
    <w:p w14:paraId="7CA2A985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wspieranie działań mających na celu organizację imprez o charakterze charytatywnym,</w:t>
      </w:r>
    </w:p>
    <w:p w14:paraId="074E6043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wspieranie organizacji seniorskich z terenu miasta Gubina,</w:t>
      </w:r>
    </w:p>
    <w:p w14:paraId="64CF9113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20) </w:t>
      </w:r>
      <w:r>
        <w:rPr>
          <w:color w:val="000000"/>
          <w:u w:color="000000"/>
        </w:rPr>
        <w:t>wspieranie działań mających na celu promowanie rodzicielstwa zastępczego i pomoc w zaspakajaniu potrzeb rodzin zastępczych,</w:t>
      </w:r>
    </w:p>
    <w:p w14:paraId="09FD8296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wspieranie działania na rzecz środowiska osób autystycznych,</w:t>
      </w:r>
    </w:p>
    <w:p w14:paraId="5D87718F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 xml:space="preserve">wspieranie </w:t>
      </w:r>
      <w:proofErr w:type="spellStart"/>
      <w:r>
        <w:rPr>
          <w:color w:val="000000"/>
          <w:u w:color="000000"/>
        </w:rPr>
        <w:t>psychoedukacyjne</w:t>
      </w:r>
      <w:proofErr w:type="spellEnd"/>
      <w:r>
        <w:rPr>
          <w:color w:val="000000"/>
          <w:u w:color="000000"/>
        </w:rPr>
        <w:t xml:space="preserve"> rodziców,</w:t>
      </w:r>
    </w:p>
    <w:p w14:paraId="301C5637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wspieranie rodzinnych ogrodów działkowych z terenu miasta Gubina,</w:t>
      </w:r>
    </w:p>
    <w:p w14:paraId="4A243899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>wspieranie działań w zakresie upowszechniania kultury,</w:t>
      </w:r>
    </w:p>
    <w:p w14:paraId="6A9C1D65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25) </w:t>
      </w:r>
      <w:r>
        <w:rPr>
          <w:color w:val="000000"/>
          <w:u w:color="000000"/>
        </w:rPr>
        <w:t>wspieranie działań w zakresie upowszechniania turystyki.</w:t>
      </w:r>
    </w:p>
    <w:p w14:paraId="0220A767" w14:textId="77777777" w:rsidR="00A77B3E" w:rsidRDefault="00D14F21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Okres realizacji programu</w:t>
      </w:r>
    </w:p>
    <w:p w14:paraId="39C2C9A0" w14:textId="77777777" w:rsidR="00A77B3E" w:rsidRDefault="00D14F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Program współpracy gminy Gubin o statusie miejskim z organizacjami pozarządowymi oraz innymi podmiotami prowadzącymi działalność pożytku publicznego na rok 2024 obowiązuje od 1 stycznia 2024 r. do 31 grudnia 2024 r.</w:t>
      </w:r>
    </w:p>
    <w:p w14:paraId="00BDC33E" w14:textId="77777777" w:rsidR="00A77B3E" w:rsidRDefault="00D14F2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realizacji programu</w:t>
      </w:r>
    </w:p>
    <w:p w14:paraId="0AF7C9EA" w14:textId="77777777" w:rsidR="00A77B3E" w:rsidRDefault="00D14F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Podmiotami uczestniczącymi w realizacji programu są:</w:t>
      </w:r>
    </w:p>
    <w:p w14:paraId="5F09C5D0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Rada Miejska w Gubinie - w zakresie wyznaczania kierunków współpracy oraz określania wysokości środków finansowych przeznaczonych na realizację programu,</w:t>
      </w:r>
    </w:p>
    <w:p w14:paraId="14F69D8F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 Miasta Gubina - w zakresie bieżącej współpracy z organizacjami pozarządowymi, a w szczególności:</w:t>
      </w:r>
    </w:p>
    <w:p w14:paraId="540742C7" w14:textId="77777777" w:rsidR="00A77B3E" w:rsidRDefault="00D14F2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ogłaszania otwartych konkursów na realizację zadań publicznych oraz powoływania komisji konkursowych,</w:t>
      </w:r>
    </w:p>
    <w:p w14:paraId="35999F3D" w14:textId="77777777" w:rsidR="00A77B3E" w:rsidRDefault="00D14F2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wyboru, na podstawie rekomendacji komisji konkursowych, najkorzystniejszych ofert na realizację zadań publicznych,</w:t>
      </w:r>
    </w:p>
    <w:p w14:paraId="617EC3EB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organizacje pozarządowe oraz inne podmioty prowadzące działalność pożytku publicznego.</w:t>
      </w:r>
    </w:p>
    <w:p w14:paraId="572F09A1" w14:textId="77777777" w:rsidR="00A77B3E" w:rsidRDefault="00D14F21">
      <w:pPr>
        <w:keepNext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środków planowanych na realizację programu</w:t>
      </w:r>
    </w:p>
    <w:p w14:paraId="4291379C" w14:textId="77777777" w:rsidR="00A77B3E" w:rsidRDefault="00D14F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Na realizację zadań określonych w programie na 2024 r. planuje się przeznaczyć kwotę 676 800 zł.</w:t>
      </w:r>
    </w:p>
    <w:p w14:paraId="580F3882" w14:textId="77777777" w:rsidR="00A77B3E" w:rsidRDefault="00D14F2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oceny realizacji programu</w:t>
      </w:r>
    </w:p>
    <w:p w14:paraId="5AF7AF16" w14:textId="77777777" w:rsidR="00A77B3E" w:rsidRDefault="00D14F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Miernikami efektywności realizacji programu są informacje dotyczące w szczególności:</w:t>
      </w:r>
    </w:p>
    <w:p w14:paraId="6B04D35B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liczby ogłoszonych otwartych konkursów ofert,</w:t>
      </w:r>
    </w:p>
    <w:p w14:paraId="332D2745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liczby ofert złożonych w ramach ogłoszonych konkursów,</w:t>
      </w:r>
    </w:p>
    <w:p w14:paraId="66485A68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liczby umów zawartych z organizacjami pozarządowymi na realizacje zadań publicznych,</w:t>
      </w:r>
    </w:p>
    <w:p w14:paraId="00C1278B" w14:textId="77777777" w:rsidR="00A77B3E" w:rsidRDefault="00D14F2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Burmistrz Miasta najpóźniej w terminie do 31 maja 2025 r. przedłoży Radzie Miejskiej sprawozdanie z realizacji programu.</w:t>
      </w:r>
    </w:p>
    <w:p w14:paraId="0D16B838" w14:textId="77777777" w:rsidR="00A77B3E" w:rsidRDefault="00D14F2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Sprawozdanie, o którym mowa w ust. 2 zostanie opublikowane w Biuletynie Informacji Publicznej oraz na stronie internetowej Urzędu Miejskiego w Gubinie.</w:t>
      </w:r>
    </w:p>
    <w:p w14:paraId="3BA60314" w14:textId="77777777" w:rsidR="00A77B3E" w:rsidRDefault="00D14F2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tworzenia programu i przebieg konsultacji</w:t>
      </w:r>
    </w:p>
    <w:p w14:paraId="6AD0E739" w14:textId="77777777" w:rsidR="00A77B3E" w:rsidRDefault="00D14F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Program został opracowany z uwzględnieniem dotychczasowych doświadczeń samorządu miasta Gubina we współpracy z organizacjami pozarządowymi.</w:t>
      </w:r>
    </w:p>
    <w:p w14:paraId="6B436CD7" w14:textId="77777777" w:rsidR="00A77B3E" w:rsidRDefault="00D14F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 xml:space="preserve">Program został poddany konsultacjom społecznym zgodnie z uchwałą Rady Miejskiej w Gubinie nr L/562/2010 z dnia 10 listopada 2010 r. </w:t>
      </w:r>
      <w:proofErr w:type="spellStart"/>
      <w:r>
        <w:rPr>
          <w:color w:val="000000"/>
          <w:u w:color="000000"/>
        </w:rPr>
        <w:t>ws</w:t>
      </w:r>
      <w:proofErr w:type="spellEnd"/>
      <w:r>
        <w:rPr>
          <w:color w:val="000000"/>
          <w:u w:color="000000"/>
        </w:rPr>
        <w:t>. szczegółowego konsultowania z organizacjami pozarządowymi i podmiotami prowadzącymi działalność pożytku publicznego projektów aktów prawa miejscowego w dziedzinach dotyczących działalności statutowej tych organizacji.</w:t>
      </w:r>
    </w:p>
    <w:p w14:paraId="14B36D1E" w14:textId="77777777" w:rsidR="00A77B3E" w:rsidRDefault="00D14F2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powoływania i zasady działania komisji konkursowej do opiniowania ofert w otwartych konkursach ofert</w:t>
      </w:r>
    </w:p>
    <w:p w14:paraId="426DD8DD" w14:textId="77777777" w:rsidR="00A77B3E" w:rsidRDefault="00D14F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Każdorazowo, w związku z ogłoszonym konkursem ofert na realizację zadań publicznych Burmistrz powołuje komisję konkursową.</w:t>
      </w:r>
    </w:p>
    <w:p w14:paraId="0B255C46" w14:textId="77777777" w:rsidR="00A77B3E" w:rsidRDefault="00D14F2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skład komisji konkursowej wchodzą:</w:t>
      </w:r>
    </w:p>
    <w:p w14:paraId="33518F92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przewodniczący - wyznaczony przez Burmistrza spośród pracowników Urzędu Miejskiego,</w:t>
      </w:r>
    </w:p>
    <w:p w14:paraId="5AFD98F9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członkowie - wyznaczeni przez Burmistrza spośród pracowników Urzędu Miejskiego,</w:t>
      </w:r>
    </w:p>
    <w:p w14:paraId="4DE2667E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osoby wskazane przez organizacje pozarządowe, z wyłączeniem osób wskazanych przez podmioty biorące udział w konkursie.</w:t>
      </w:r>
    </w:p>
    <w:p w14:paraId="0182C80B" w14:textId="77777777" w:rsidR="00A77B3E" w:rsidRDefault="00D14F2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Burmistrz wyznacza spośród pracowników Urzędu Miejskiego osobę do obsługi kancelaryjno-biurowej komisji.</w:t>
      </w:r>
    </w:p>
    <w:p w14:paraId="1141006D" w14:textId="77777777" w:rsidR="00A77B3E" w:rsidRDefault="00D14F2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pracach komisji konkursowej mogą uczestniczyć także, z głosem doradczym, powołane przez Burmistrza osoby posiadające specjalistyczną wiedzę w dziedzinie zadań publicznych, których dany konkurs dotyczy.</w:t>
      </w:r>
    </w:p>
    <w:p w14:paraId="05BA1272" w14:textId="77777777" w:rsidR="00A77B3E" w:rsidRDefault="00D14F2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obraduje na posiedzeniach zamkniętych, bez udziału oferentów.</w:t>
      </w:r>
    </w:p>
    <w:p w14:paraId="4E624AE9" w14:textId="77777777" w:rsidR="00A77B3E" w:rsidRDefault="00D14F21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ważności obrad komisji niezbędna jest obecność co najmniej 50% składu jej członków. Komisja konkursowa może działać bez udziału osób wskazanych przez organizacje pozarządowe.</w:t>
      </w:r>
    </w:p>
    <w:p w14:paraId="2BE0A446" w14:textId="77777777" w:rsidR="00A77B3E" w:rsidRDefault="00D14F21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Do zadań komisji konkursowej należy:</w:t>
      </w:r>
    </w:p>
    <w:p w14:paraId="640AE87F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ocena formalna złożonych ofert,</w:t>
      </w:r>
    </w:p>
    <w:p w14:paraId="11862C87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ocena merytoryczna złożonych ofert, wyniki oceny merytorycznej są podstawą podjęcia przez Burmistrza Miasta Gubina decyzji o udzieleniu dotacji,</w:t>
      </w:r>
    </w:p>
    <w:p w14:paraId="6366E918" w14:textId="77777777" w:rsidR="00A77B3E" w:rsidRDefault="00D14F2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sporządzenie protokołu z prac komisji zawierającego propozycję powierzenia określonego zadania publicznego konkretnemu podmiotowi.</w:t>
      </w:r>
    </w:p>
    <w:p w14:paraId="7E092471" w14:textId="77777777" w:rsidR="00A77B3E" w:rsidRDefault="00D14F21">
      <w:pPr>
        <w:keepNext/>
        <w:jc w:val="center"/>
        <w:rPr>
          <w:color w:val="000000"/>
          <w:u w:color="000000"/>
        </w:rPr>
      </w:pPr>
      <w:r>
        <w:rPr>
          <w:b/>
        </w:rPr>
        <w:t>Rozdział 12.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3FC80461" w14:textId="77777777" w:rsidR="00A77B3E" w:rsidRDefault="00D14F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Niniejszy program wyznacza główne zadania i kierunki współpracy z organizacjami pozarządowymi i nie wyklucza podjęcia zadań innych niż wymienione w § 6, których potrzeba realizacji wyniknie w trakcie roku.</w:t>
      </w:r>
    </w:p>
    <w:p w14:paraId="775CC47E" w14:textId="77777777" w:rsidR="00A77B3E" w:rsidRDefault="00D14F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W sprawach nieuregulowanych w niniejszym programie zastosowanie mają przepisy ustawy o działalności pożytku publicznego i o wolontariacie.</w:t>
      </w:r>
    </w:p>
    <w:p w14:paraId="3CEB0C03" w14:textId="77777777" w:rsidR="00A77B3E" w:rsidRDefault="00D14F2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Uchwała wchodzi w życie po upływie 14 dni od dnia ogłoszenia w Dzienniku Urzędowym Województwa Lubuskiego z mocą obowiązująca od 1 stycznia 2024 r.</w:t>
      </w:r>
    </w:p>
    <w:p w14:paraId="20389AD8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36991C72" w14:textId="77777777" w:rsidR="00A77B3E" w:rsidRDefault="00D14F2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7E2656" w14:paraId="412FD1A2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E5224C" w14:textId="77777777" w:rsidR="007E2656" w:rsidRDefault="007E265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619221" w14:textId="202C5854" w:rsidR="007E2656" w:rsidRDefault="007E265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</w:p>
        </w:tc>
      </w:tr>
    </w:tbl>
    <w:p w14:paraId="6289FEEE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6305CA73" w14:textId="77777777" w:rsidR="007E2656" w:rsidRDefault="007E2656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70347D62" w14:textId="77777777" w:rsidR="007E2656" w:rsidRDefault="00D14F21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28BB101D" w14:textId="77777777" w:rsidR="007E2656" w:rsidRPr="00457242" w:rsidRDefault="00D14F21">
      <w:pPr>
        <w:rPr>
          <w:color w:val="000000"/>
          <w:szCs w:val="20"/>
          <w:shd w:val="clear" w:color="auto" w:fill="FFFFFF"/>
          <w:lang w:eastAsia="en-US" w:bidi="en-US"/>
        </w:rPr>
      </w:pPr>
      <w:r w:rsidRPr="00457242">
        <w:rPr>
          <w:color w:val="000000"/>
          <w:szCs w:val="20"/>
          <w:shd w:val="clear" w:color="auto" w:fill="FFFFFF"/>
          <w:lang w:eastAsia="en-US" w:bidi="en-US"/>
        </w:rPr>
        <w:t>Ustawa z dnia 24 kwietnia 2003</w:t>
      </w:r>
      <w:r>
        <w:rPr>
          <w:color w:val="000000"/>
          <w:szCs w:val="20"/>
          <w:shd w:val="clear" w:color="auto" w:fill="FFFFFF"/>
        </w:rPr>
        <w:t xml:space="preserve"> </w:t>
      </w:r>
      <w:r w:rsidRPr="00457242">
        <w:rPr>
          <w:color w:val="000000"/>
          <w:szCs w:val="20"/>
          <w:shd w:val="clear" w:color="auto" w:fill="FFFFFF"/>
          <w:lang w:eastAsia="en-US" w:bidi="en-US"/>
        </w:rPr>
        <w:t>r. o działalności pożytku publicznego i o wolontariacie  nakłada na jednostki samorządu terytorialnego obowiązek uchwalania corocznego programu współpracy z organizacjami pozarządowymi oraz innymi podmiotami wymienionymi w art. 3 ust.3 ww</w:t>
      </w:r>
      <w:r>
        <w:rPr>
          <w:color w:val="000000"/>
          <w:szCs w:val="20"/>
          <w:shd w:val="clear" w:color="auto" w:fill="FFFFFF"/>
        </w:rPr>
        <w:t>.</w:t>
      </w:r>
      <w:r w:rsidRPr="00457242">
        <w:rPr>
          <w:color w:val="000000"/>
          <w:szCs w:val="20"/>
          <w:shd w:val="clear" w:color="auto" w:fill="FFFFFF"/>
          <w:lang w:eastAsia="en-US" w:bidi="en-US"/>
        </w:rPr>
        <w:t xml:space="preserve"> ustawy.</w:t>
      </w:r>
    </w:p>
    <w:p w14:paraId="2B65F796" w14:textId="77777777" w:rsidR="007E2656" w:rsidRPr="00457242" w:rsidRDefault="00D14F21">
      <w:pPr>
        <w:spacing w:before="120" w:after="120"/>
        <w:rPr>
          <w:color w:val="000000"/>
          <w:szCs w:val="20"/>
          <w:shd w:val="clear" w:color="auto" w:fill="FFFFFF"/>
          <w:lang w:eastAsia="en-US" w:bidi="en-US"/>
        </w:rPr>
      </w:pPr>
      <w:r w:rsidRPr="00457242">
        <w:rPr>
          <w:color w:val="000000"/>
          <w:szCs w:val="20"/>
          <w:shd w:val="clear" w:color="auto" w:fill="FFFFFF"/>
          <w:lang w:eastAsia="en-US" w:bidi="en-US"/>
        </w:rPr>
        <w:t>Program został przygotowany zgodnie z zasada</w:t>
      </w:r>
      <w:r>
        <w:rPr>
          <w:color w:val="000000"/>
          <w:szCs w:val="20"/>
          <w:shd w:val="clear" w:color="auto" w:fill="FFFFFF"/>
          <w:lang w:val="x-none" w:eastAsia="en-US" w:bidi="ar-SA"/>
        </w:rPr>
        <w:t>m</w:t>
      </w:r>
      <w:r w:rsidRPr="00457242">
        <w:rPr>
          <w:color w:val="000000"/>
          <w:szCs w:val="20"/>
          <w:shd w:val="clear" w:color="auto" w:fill="FFFFFF"/>
          <w:lang w:eastAsia="en-US" w:bidi="en-US"/>
        </w:rPr>
        <w:t xml:space="preserve">i określonymi w art. 5a ust.1 i 4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ww</w:t>
      </w:r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 w:rsidRPr="00457242">
        <w:rPr>
          <w:color w:val="000000"/>
          <w:szCs w:val="20"/>
          <w:shd w:val="clear" w:color="auto" w:fill="FFFFFF"/>
          <w:lang w:eastAsia="en-US" w:bidi="en-US"/>
        </w:rPr>
        <w:t>ustawy</w:t>
      </w:r>
      <w:r>
        <w:rPr>
          <w:color w:val="000000"/>
          <w:szCs w:val="20"/>
          <w:shd w:val="clear" w:color="auto" w:fill="FFFFFF"/>
        </w:rPr>
        <w:t xml:space="preserve"> </w:t>
      </w:r>
      <w:r w:rsidRPr="00457242">
        <w:rPr>
          <w:color w:val="000000"/>
          <w:szCs w:val="20"/>
          <w:shd w:val="clear" w:color="auto" w:fill="FFFFFF"/>
          <w:lang w:eastAsia="en-US" w:bidi="en-US"/>
        </w:rPr>
        <w:t>i stanowi dokument określający w perspektywie rocznej cele, zasady, przedmiot i formy współpracy gminy Gubin o statusie miejskim z organizacjami pozarządowymi, a także priorytetowe zadania publiczne realizowane w ramach tej współpracy międzysektorowej.</w:t>
      </w:r>
    </w:p>
    <w:p w14:paraId="01D8012D" w14:textId="77777777" w:rsidR="007E2656" w:rsidRPr="00457242" w:rsidRDefault="00D14F21">
      <w:pPr>
        <w:spacing w:before="120" w:after="120"/>
        <w:rPr>
          <w:color w:val="000000"/>
          <w:szCs w:val="20"/>
          <w:shd w:val="clear" w:color="auto" w:fill="FFFFFF"/>
          <w:lang w:eastAsia="en-US" w:bidi="en-US"/>
        </w:rPr>
      </w:pPr>
      <w:r w:rsidRPr="00457242">
        <w:rPr>
          <w:color w:val="000000"/>
          <w:szCs w:val="20"/>
          <w:shd w:val="clear" w:color="auto" w:fill="FFFFFF"/>
          <w:lang w:eastAsia="en-US" w:bidi="en-US"/>
        </w:rPr>
        <w:t>Program jest istotnym elementem lokalnej polityki społecznej miasta Gubina oraz wyrazem zaangażowania gubińskiego samorządu w budowanie współpracy międzysektorowej.</w:t>
      </w:r>
    </w:p>
    <w:p w14:paraId="56B1B9FE" w14:textId="77777777" w:rsidR="007E2656" w:rsidRPr="00457242" w:rsidRDefault="00D14F21">
      <w:pPr>
        <w:spacing w:before="120" w:after="120"/>
        <w:rPr>
          <w:color w:val="000000"/>
          <w:szCs w:val="20"/>
          <w:shd w:val="clear" w:color="auto" w:fill="FFFFFF"/>
          <w:lang w:eastAsia="en-US" w:bidi="en-US"/>
        </w:rPr>
      </w:pPr>
      <w:r w:rsidRPr="00457242">
        <w:rPr>
          <w:color w:val="000000"/>
          <w:szCs w:val="20"/>
          <w:shd w:val="clear" w:color="auto" w:fill="FFFFFF"/>
          <w:lang w:eastAsia="en-US" w:bidi="en-US"/>
        </w:rPr>
        <w:t>Zgodnie z zapisem art. 5a ust.1 ww</w:t>
      </w:r>
      <w:r>
        <w:rPr>
          <w:color w:val="000000"/>
          <w:szCs w:val="20"/>
          <w:shd w:val="clear" w:color="auto" w:fill="FFFFFF"/>
        </w:rPr>
        <w:t>.</w:t>
      </w:r>
      <w:r w:rsidRPr="00457242">
        <w:rPr>
          <w:color w:val="000000"/>
          <w:szCs w:val="20"/>
          <w:shd w:val="clear" w:color="auto" w:fill="FFFFFF"/>
          <w:lang w:eastAsia="en-US" w:bidi="en-US"/>
        </w:rPr>
        <w:t xml:space="preserve"> ustawy, organ stanowiący jednostki samorządu terytorialnego uchwala roczny program współpracy po konsultacjach z organizacjami pozarządowymi oraz innymi podmiotami prowadzącymi działalność pożytku publicznego. </w:t>
      </w:r>
    </w:p>
    <w:p w14:paraId="7B392A47" w14:textId="77777777" w:rsidR="007E2656" w:rsidRDefault="007E2656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7E2656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E414" w14:textId="77777777" w:rsidR="004F2BBE" w:rsidRDefault="004F2BBE">
      <w:r>
        <w:separator/>
      </w:r>
    </w:p>
  </w:endnote>
  <w:endnote w:type="continuationSeparator" w:id="0">
    <w:p w14:paraId="3CD88092" w14:textId="77777777" w:rsidR="004F2BBE" w:rsidRDefault="004F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E2656" w14:paraId="56213E11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6046431" w14:textId="77777777" w:rsidR="007E2656" w:rsidRDefault="00D14F21">
          <w:pPr>
            <w:jc w:val="left"/>
            <w:rPr>
              <w:sz w:val="18"/>
            </w:rPr>
          </w:pPr>
          <w:r>
            <w:rPr>
              <w:sz w:val="18"/>
            </w:rPr>
            <w:t>Id: 232D47B8-1872-4D53-ACA6-B96241B62546.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18493A8" w14:textId="77777777" w:rsidR="007E2656" w:rsidRDefault="00D14F2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3759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456E832" w14:textId="77777777" w:rsidR="007E2656" w:rsidRDefault="007E265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7E2656" w14:paraId="7D51A150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EFF83CD" w14:textId="77777777" w:rsidR="007E2656" w:rsidRDefault="00D14F21">
          <w:pPr>
            <w:jc w:val="left"/>
            <w:rPr>
              <w:sz w:val="18"/>
            </w:rPr>
          </w:pPr>
          <w:r>
            <w:rPr>
              <w:sz w:val="18"/>
            </w:rPr>
            <w:t>Id: 232D47B8-1872-4D53-ACA6-B96241B62546. 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B70469B" w14:textId="73CC60BA" w:rsidR="007E2656" w:rsidRDefault="00D14F2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3759B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14:paraId="3FA687AD" w14:textId="77777777" w:rsidR="007E2656" w:rsidRDefault="007E265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5F860" w14:textId="77777777" w:rsidR="004F2BBE" w:rsidRDefault="004F2BBE">
      <w:r>
        <w:separator/>
      </w:r>
    </w:p>
  </w:footnote>
  <w:footnote w:type="continuationSeparator" w:id="0">
    <w:p w14:paraId="3B8826AE" w14:textId="77777777" w:rsidR="004F2BBE" w:rsidRDefault="004F2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3759B"/>
    <w:rsid w:val="00457242"/>
    <w:rsid w:val="004F2BBE"/>
    <w:rsid w:val="007E2656"/>
    <w:rsid w:val="00A77B3E"/>
    <w:rsid w:val="00CA2A55"/>
    <w:rsid w:val="00D1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4736A"/>
  <w15:docId w15:val="{8D08286C-0DBA-4CA4-A6E7-DD5ECFCE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Gubinie</Company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programu współpracy z^organizacjami pozarządowymi oraz innymi podmiotami prowadzącymi działalność pożytku publicznego na rok 2024</dc:subject>
  <dc:creator>UM-Midzio</dc:creator>
  <cp:lastModifiedBy>Alicja Dobras</cp:lastModifiedBy>
  <cp:revision>2</cp:revision>
  <dcterms:created xsi:type="dcterms:W3CDTF">2023-11-28T12:52:00Z</dcterms:created>
  <dcterms:modified xsi:type="dcterms:W3CDTF">2023-11-28T12:19:00Z</dcterms:modified>
  <cp:category>Akt prawny</cp:category>
</cp:coreProperties>
</file>