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3049C" w14:textId="12857444" w:rsidR="001323AF" w:rsidRDefault="001323AF" w:rsidP="001323A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5B7346">
        <w:rPr>
          <w:rFonts w:ascii="Garamond" w:eastAsia="Times New Roman" w:hAnsi="Garamond"/>
          <w:sz w:val="20"/>
          <w:szCs w:val="20"/>
          <w:lang w:eastAsia="pl-PL"/>
        </w:rPr>
        <w:t>33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 w:rsidR="00D078CD">
        <w:rPr>
          <w:rFonts w:ascii="Garamond" w:eastAsia="Times New Roman" w:hAnsi="Garamond"/>
          <w:sz w:val="20"/>
          <w:szCs w:val="20"/>
          <w:lang w:eastAsia="pl-PL"/>
        </w:rPr>
        <w:t>4</w:t>
      </w:r>
    </w:p>
    <w:p w14:paraId="4C44BD45" w14:textId="76C62D8D" w:rsidR="001323AF" w:rsidRDefault="001323AF" w:rsidP="001323A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</w:t>
      </w:r>
      <w:r w:rsidR="00350CCB">
        <w:rPr>
          <w:rFonts w:ascii="Garamond" w:eastAsia="Times New Roman" w:hAnsi="Garamond"/>
          <w:bCs/>
          <w:iCs/>
          <w:sz w:val="20"/>
          <w:szCs w:val="20"/>
          <w:lang w:eastAsia="pl-PL"/>
        </w:rPr>
        <w:t>2</w:t>
      </w:r>
      <w:r w:rsidR="00FD2EC0">
        <w:rPr>
          <w:rFonts w:ascii="Garamond" w:eastAsia="Times New Roman" w:hAnsi="Garamond"/>
          <w:bCs/>
          <w:iCs/>
          <w:sz w:val="20"/>
          <w:szCs w:val="20"/>
          <w:lang w:eastAsia="pl-PL"/>
        </w:rPr>
        <w:t>5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>0</w:t>
      </w:r>
      <w:r w:rsidR="00350CCB">
        <w:rPr>
          <w:rFonts w:ascii="Garamond" w:eastAsia="Times New Roman" w:hAnsi="Garamond"/>
          <w:bCs/>
          <w:iCs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041DEFCA" w14:textId="77777777" w:rsidR="001323AF" w:rsidRDefault="001323AF" w:rsidP="001323AF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0B84C532" w14:textId="3E16ECC9" w:rsidR="001323AF" w:rsidRDefault="001323AF" w:rsidP="001323AF">
      <w:pPr>
        <w:spacing w:after="0" w:line="276" w:lineRule="auto"/>
        <w:ind w:left="-284" w:right="-454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(Dz. U. z 2023 r., poz. 344 z późń.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podaje do publicznej wiadomości wykaz nieruchomości, które zostaną oddane w najem z praznaczeniem pod istniejące tablice reklamowe. </w:t>
      </w:r>
    </w:p>
    <w:p w14:paraId="43656E76" w14:textId="77777777" w:rsidR="009A520F" w:rsidRDefault="009A520F" w:rsidP="001323AF">
      <w:pPr>
        <w:spacing w:after="0" w:line="276" w:lineRule="auto"/>
        <w:ind w:left="-284" w:right="-454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136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774"/>
        <w:gridCol w:w="927"/>
        <w:gridCol w:w="1341"/>
        <w:gridCol w:w="1701"/>
        <w:gridCol w:w="3035"/>
        <w:gridCol w:w="1417"/>
        <w:gridCol w:w="1348"/>
        <w:gridCol w:w="1559"/>
      </w:tblGrid>
      <w:tr w:rsidR="00854BFD" w14:paraId="02731F1A" w14:textId="77777777" w:rsidTr="00854BFD">
        <w:trPr>
          <w:trHeight w:val="13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41A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A433856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FD534D9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618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CBF" w14:textId="6297DC0C" w:rsidR="00854BFD" w:rsidRDefault="00854BFD" w:rsidP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Obręb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664" w14:textId="7AE41FA0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Nr działki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D5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22118310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43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264" w14:textId="6F77F0F1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Opis nieruchomości i przedmiotu najmu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1EF" w14:textId="41423442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Forma oddania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BDD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D779669" w14:textId="3BCD523A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za okres 1 miesiąca za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1 m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  <w:r w:rsidR="00C437AE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powierzchni reklamowej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E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86CA6B3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4B43C897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854BFD" w14:paraId="4E705A50" w14:textId="77777777" w:rsidTr="00854BFD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E8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9E1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659" w14:textId="406A688A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6AE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1C97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1E2F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3B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11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B1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EEB4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854BFD" w14:paraId="5A010744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9E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2C9EA45" w14:textId="1B6D75EC" w:rsidR="00854BFD" w:rsidRDefault="00350C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Świeradów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FF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B96A500" w14:textId="65084A34" w:rsidR="00854BFD" w:rsidRDefault="00350C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Sanatoryjna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B4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E6C4239" w14:textId="2FD5E40A" w:rsidR="00854BFD" w:rsidRDefault="00350C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6B6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DB2446F" w14:textId="2214CC0F" w:rsidR="00854BFD" w:rsidRDefault="00350CCB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AE1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F79A70" w14:textId="1C6930F3" w:rsidR="00854BFD" w:rsidRDefault="00350C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282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ED8EBA" w14:textId="002D733C" w:rsidR="00854BFD" w:rsidRDefault="00350C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JG1S</w:t>
            </w:r>
            <w:r w:rsidR="001A4D3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00015289</w:t>
            </w:r>
            <w:r w:rsidR="001A4D3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515F" w14:textId="4996EDA9" w:rsidR="00854BFD" w:rsidRDefault="00AA77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350CC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</w:t>
            </w:r>
            <w:r w:rsidR="00350CC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ścianie budynku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950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082130" w14:textId="6866C913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5B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5776F3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395EA1DD" w14:textId="46B9E68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755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2AD3618" w14:textId="4CBD789D" w:rsidR="00854BFD" w:rsidRDefault="003061B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</w:t>
            </w:r>
            <w:r w:rsidR="00350CC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niruchomości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pod tablice reklamowe</w:t>
            </w:r>
          </w:p>
        </w:tc>
      </w:tr>
    </w:tbl>
    <w:p w14:paraId="53BE1181" w14:textId="77777777" w:rsidR="001323AF" w:rsidRDefault="001323AF" w:rsidP="001323A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CE3BC25" w14:textId="0FECE7FD" w:rsidR="00D078CD" w:rsidRPr="00D078CD" w:rsidRDefault="00D078CD" w:rsidP="00913054">
      <w:pPr>
        <w:spacing w:after="0" w:line="240" w:lineRule="auto"/>
        <w:rPr>
          <w:rFonts w:ascii="Garamond" w:hAnsi="Garamond"/>
        </w:rPr>
      </w:pPr>
      <w:r w:rsidRPr="00D078CD">
        <w:rPr>
          <w:rFonts w:ascii="Garamond" w:hAnsi="Garamond"/>
        </w:rPr>
        <w:t>Termin wnoszenia opłat</w:t>
      </w:r>
      <w:r w:rsidR="003D2227" w:rsidRPr="00913054">
        <w:rPr>
          <w:rFonts w:ascii="Garamond" w:hAnsi="Garamond"/>
        </w:rPr>
        <w:t xml:space="preserve"> </w:t>
      </w:r>
      <w:r w:rsidRPr="00D078CD">
        <w:rPr>
          <w:rFonts w:ascii="Garamond" w:hAnsi="Garamond"/>
        </w:rPr>
        <w:t>do dnia 3</w:t>
      </w:r>
      <w:r w:rsidR="00350CCB">
        <w:rPr>
          <w:rFonts w:ascii="Garamond" w:hAnsi="Garamond"/>
        </w:rPr>
        <w:t>1</w:t>
      </w:r>
      <w:r w:rsidRPr="00D078CD">
        <w:rPr>
          <w:rFonts w:ascii="Garamond" w:hAnsi="Garamond"/>
        </w:rPr>
        <w:t xml:space="preserve"> </w:t>
      </w:r>
      <w:r w:rsidR="00350CCB">
        <w:rPr>
          <w:rFonts w:ascii="Garamond" w:hAnsi="Garamond"/>
        </w:rPr>
        <w:t>grud</w:t>
      </w:r>
      <w:r w:rsidRPr="00913054">
        <w:rPr>
          <w:rFonts w:ascii="Garamond" w:hAnsi="Garamond"/>
        </w:rPr>
        <w:t>nia</w:t>
      </w:r>
      <w:r w:rsidRPr="00D078CD">
        <w:rPr>
          <w:rFonts w:ascii="Garamond" w:hAnsi="Garamond"/>
        </w:rPr>
        <w:t xml:space="preserve"> </w:t>
      </w:r>
      <w:r w:rsidRPr="00913054">
        <w:rPr>
          <w:rFonts w:ascii="Garamond" w:hAnsi="Garamond"/>
        </w:rPr>
        <w:t>2024</w:t>
      </w:r>
      <w:r w:rsidRPr="00D078CD">
        <w:rPr>
          <w:rFonts w:ascii="Garamond" w:hAnsi="Garamond"/>
        </w:rPr>
        <w:t xml:space="preserve"> roku. Do opłaty za najem jest doliczany podatek VAT.</w:t>
      </w:r>
    </w:p>
    <w:p w14:paraId="77B5CF2C" w14:textId="4D1B97BB" w:rsidR="00D078CD" w:rsidRPr="00D078CD" w:rsidRDefault="00D078CD" w:rsidP="00913054">
      <w:pPr>
        <w:spacing w:after="0" w:line="240" w:lineRule="auto"/>
        <w:rPr>
          <w:rFonts w:ascii="Garamond" w:hAnsi="Garamond"/>
        </w:rPr>
      </w:pPr>
      <w:r w:rsidRPr="00D078CD">
        <w:rPr>
          <w:rFonts w:ascii="Garamond" w:hAnsi="Garamond"/>
        </w:rPr>
        <w:t xml:space="preserve">W wypadku zmiany wysokości stawki czynszu dokonanej zarządzeniem Burmistrza Miasta Gubina w trakcie trwania umowy, roczny czynsz ulega zmianie, </w:t>
      </w:r>
      <w:r w:rsidR="003D2227" w:rsidRPr="00913054">
        <w:rPr>
          <w:rFonts w:ascii="Garamond" w:hAnsi="Garamond"/>
        </w:rPr>
        <w:br/>
        <w:t xml:space="preserve">a umowa musi być aneksowana. </w:t>
      </w:r>
      <w:r w:rsidRPr="00D078CD">
        <w:rPr>
          <w:rFonts w:ascii="Garamond" w:hAnsi="Garamond"/>
        </w:rPr>
        <w:t>O zmianie wysokości czynszu Najemca zostanie poinformowany pismem zwykłym na adres wskazany w umowie.</w:t>
      </w:r>
    </w:p>
    <w:p w14:paraId="14D9D561" w14:textId="1533C377" w:rsidR="00D078CD" w:rsidRPr="00D078CD" w:rsidRDefault="00D078CD" w:rsidP="00D078CD">
      <w:pPr>
        <w:rPr>
          <w:rFonts w:ascii="Garamond" w:hAnsi="Garamond"/>
        </w:rPr>
      </w:pPr>
      <w:r w:rsidRPr="00D078CD">
        <w:rPr>
          <w:rFonts w:ascii="Garamond" w:hAnsi="Garamond"/>
        </w:rPr>
        <w:t xml:space="preserve">Wykaz zostaje wywieszony na okres 21 dni, tj. w terminie od dnia </w:t>
      </w:r>
      <w:r w:rsidR="00350CCB">
        <w:rPr>
          <w:rFonts w:ascii="Garamond" w:hAnsi="Garamond"/>
        </w:rPr>
        <w:t>2</w:t>
      </w:r>
      <w:r w:rsidR="00FD2EC0">
        <w:rPr>
          <w:rFonts w:ascii="Garamond" w:hAnsi="Garamond"/>
        </w:rPr>
        <w:t>5</w:t>
      </w:r>
      <w:r w:rsidRPr="00D078CD">
        <w:rPr>
          <w:rFonts w:ascii="Garamond" w:hAnsi="Garamond"/>
        </w:rPr>
        <w:t xml:space="preserve"> </w:t>
      </w:r>
      <w:r w:rsidR="00350CCB">
        <w:rPr>
          <w:rFonts w:ascii="Garamond" w:hAnsi="Garamond"/>
        </w:rPr>
        <w:t>czerwca</w:t>
      </w:r>
      <w:r w:rsidRPr="00D078CD">
        <w:rPr>
          <w:rFonts w:ascii="Garamond" w:hAnsi="Garamond"/>
        </w:rPr>
        <w:t xml:space="preserve"> 2024 r. do dnia </w:t>
      </w:r>
      <w:r w:rsidR="00350CCB">
        <w:rPr>
          <w:rFonts w:ascii="Garamond" w:hAnsi="Garamond"/>
        </w:rPr>
        <w:t>1</w:t>
      </w:r>
      <w:r w:rsidR="00FD2EC0">
        <w:rPr>
          <w:rFonts w:ascii="Garamond" w:hAnsi="Garamond"/>
        </w:rPr>
        <w:t>7</w:t>
      </w:r>
      <w:r w:rsidR="00350CCB">
        <w:rPr>
          <w:rFonts w:ascii="Garamond" w:hAnsi="Garamond"/>
        </w:rPr>
        <w:t xml:space="preserve"> lipca</w:t>
      </w:r>
      <w:r w:rsidR="003D2227" w:rsidRPr="00913054">
        <w:rPr>
          <w:rFonts w:ascii="Garamond" w:hAnsi="Garamond"/>
        </w:rPr>
        <w:t xml:space="preserve"> </w:t>
      </w:r>
      <w:r w:rsidRPr="00D078CD">
        <w:rPr>
          <w:rFonts w:ascii="Garamond" w:hAnsi="Garamond"/>
        </w:rPr>
        <w:t xml:space="preserve">2024 r. na tablicy ogłoszeń w siedzibie tut. Urzędu, na miejskiej stronie internetowej: </w:t>
      </w:r>
      <w:hyperlink r:id="rId4" w:history="1">
        <w:r w:rsidRPr="00D078CD">
          <w:rPr>
            <w:rStyle w:val="Hipercze"/>
            <w:rFonts w:ascii="Garamond" w:hAnsi="Garamond"/>
          </w:rPr>
          <w:t>www.bip.gubin.pl</w:t>
        </w:r>
      </w:hyperlink>
      <w:r w:rsidRPr="00D078CD">
        <w:rPr>
          <w:rFonts w:ascii="Garamond" w:hAnsi="Garamond"/>
        </w:rPr>
        <w:t xml:space="preserve"> oraz na stronie internetowej www.przetargi-komunikaty.pl, natomiast informacja o wywieszeniu wykazu została podana do publicznej wiadomości w gazecie lokalnej „</w:t>
      </w:r>
      <w:r w:rsidR="00350CCB">
        <w:rPr>
          <w:rFonts w:ascii="Garamond" w:hAnsi="Garamond"/>
        </w:rPr>
        <w:t>Gazeta Tygodniowa</w:t>
      </w:r>
      <w:r w:rsidRPr="00D078CD">
        <w:rPr>
          <w:rFonts w:ascii="Garamond" w:hAnsi="Garamond"/>
        </w:rPr>
        <w:t>”.</w:t>
      </w:r>
    </w:p>
    <w:p w14:paraId="03DBB09A" w14:textId="77777777" w:rsidR="00D078CD" w:rsidRPr="00D078CD" w:rsidRDefault="00D078CD" w:rsidP="00D078CD"/>
    <w:p w14:paraId="1E12A691" w14:textId="77777777" w:rsidR="00D078CD" w:rsidRPr="00D078CD" w:rsidRDefault="00D078CD" w:rsidP="00D078CD"/>
    <w:p w14:paraId="5B4A422A" w14:textId="77777777" w:rsidR="00157A71" w:rsidRDefault="00157A71"/>
    <w:sectPr w:rsidR="00157A71" w:rsidSect="00765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4"/>
    <w:rsid w:val="00063E09"/>
    <w:rsid w:val="00077AE6"/>
    <w:rsid w:val="000C5367"/>
    <w:rsid w:val="000E3897"/>
    <w:rsid w:val="001323AF"/>
    <w:rsid w:val="00157A71"/>
    <w:rsid w:val="00175BBB"/>
    <w:rsid w:val="001A4D38"/>
    <w:rsid w:val="00205CDA"/>
    <w:rsid w:val="00251283"/>
    <w:rsid w:val="003061B0"/>
    <w:rsid w:val="00350CCB"/>
    <w:rsid w:val="003D2227"/>
    <w:rsid w:val="00451A4F"/>
    <w:rsid w:val="00534A90"/>
    <w:rsid w:val="005B7346"/>
    <w:rsid w:val="006654C2"/>
    <w:rsid w:val="00765856"/>
    <w:rsid w:val="007706C5"/>
    <w:rsid w:val="00854BFD"/>
    <w:rsid w:val="00900653"/>
    <w:rsid w:val="00913054"/>
    <w:rsid w:val="009A520F"/>
    <w:rsid w:val="009B3927"/>
    <w:rsid w:val="00A03804"/>
    <w:rsid w:val="00AA77CB"/>
    <w:rsid w:val="00B707E6"/>
    <w:rsid w:val="00BA0B12"/>
    <w:rsid w:val="00C437AE"/>
    <w:rsid w:val="00CA7C59"/>
    <w:rsid w:val="00CC1640"/>
    <w:rsid w:val="00D05B1F"/>
    <w:rsid w:val="00D078CD"/>
    <w:rsid w:val="00D80914"/>
    <w:rsid w:val="00DB2E7A"/>
    <w:rsid w:val="00E0585B"/>
    <w:rsid w:val="00FC35B2"/>
    <w:rsid w:val="00FD0AA9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329"/>
  <w15:chartTrackingRefBased/>
  <w15:docId w15:val="{22B9B1B6-DCC9-496A-9F76-482686D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A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3A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UM GUBIN</cp:lastModifiedBy>
  <cp:revision>22</cp:revision>
  <cp:lastPrinted>2024-03-01T10:06:00Z</cp:lastPrinted>
  <dcterms:created xsi:type="dcterms:W3CDTF">2024-02-29T12:37:00Z</dcterms:created>
  <dcterms:modified xsi:type="dcterms:W3CDTF">2024-06-25T06:58:00Z</dcterms:modified>
</cp:coreProperties>
</file>