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</w:p>
    <w:p w:rsidR="000B59C1" w:rsidRPr="00FE3D9E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0557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budownictwo mieszkaniowe</w:t>
      </w:r>
      <w:r w:rsidR="00FE3D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7A405F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46/18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7A405F" w:rsidP="003F7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1372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Traugutta</w:t>
            </w:r>
          </w:p>
          <w:p w:rsidR="000B59C1" w:rsidRPr="000B59C1" w:rsidRDefault="000B59C1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7A405F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7A405F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53.950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7A405F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5.395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1" w:rsidRPr="000B59C1" w:rsidRDefault="003F7B44" w:rsidP="00C703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Przedmiotowa działka położona w</w:t>
            </w:r>
            <w:r w:rsidR="000B59C1"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północnej</w:t>
            </w:r>
            <w:r w:rsidR="000B59C1"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części miasta przy ul. </w:t>
            </w:r>
            <w:r w:rsidR="007A405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Traugutta. Kształt działki dobry – wielobok nieforemny ale pozwalający</w:t>
            </w:r>
            <w:r w:rsidR="003C463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na racjonalne zagospodarowanie. Działka posiada dostęp do drogi publicznej. Teren nieruchomości lekko pochylony w kierunku drogi. Działka leży w zasięgu sieci: wodociągowej, kanalizacyjnej, elektroenergetycznej i gazowej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 Na dzień oględzin nieruchomość porasta trawa i drzewa liściaste. Na działce zlokalizowany jest budynek o konstrukcji murowanej wykorzystywany do celów gospodarczych. Budynek został wzniesiony przez byłych dzierżawców i przeznaczony jest do rozbiórki. Działka częściowo ogrodzona.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C36DF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Przedmiotowa działka powstała z podziału dz. nr 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46/10</w:t>
            </w:r>
            <w:r w:rsidR="00C36DF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 dla której została wydana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decyzja o warunkach zabudowy nr GB.6730.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99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.201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3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.W z dnia 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04.02.2014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r. określająca warunki zabudowy dla inwestycji polegającej na budowie budynku mieszkalnego</w:t>
            </w:r>
            <w:r w:rsidR="00C70380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jednorodzinnego wolnostojącego.</w:t>
            </w:r>
          </w:p>
        </w:tc>
      </w:tr>
      <w:tr w:rsidR="007A405F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46/16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1457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Wyzwolenia</w:t>
            </w:r>
          </w:p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59.900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5.990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05F" w:rsidRPr="000B59C1" w:rsidRDefault="007A405F" w:rsidP="007A40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5F" w:rsidRPr="000B59C1" w:rsidRDefault="003E27C5" w:rsidP="003E27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Przedmiotowa działka położona w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północnej</w:t>
            </w:r>
            <w:r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części miasta przy 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Wyzwolenia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. Kształt działki dobry – wielobok nieforemny ale pozwalający na racjonalne zagospodarowanie. Działka posiada dostęp do drogi publicznej. Teren nieruchomości lekko pochylony w kierunku drogi. Działka leży w zasięgu sieci: wodociągowej, kanalizacyjnej, elektroenergetycznej i gazowej. Na dzień oględzin nieruchomość pora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sta trawa i drzewa liściaste. Działka jest nieogrodzona i niezagospodarowana. Na granicy z drogą stoi słup oświetlenia ulicznego. </w:t>
            </w:r>
            <w:bookmarkStart w:id="0" w:name="_GoBack"/>
            <w:bookmarkEnd w:id="0"/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działka powstała z podziału dz. nr 46/10, dla której została wydana decyzja o warunkach zabudowy nr GB.6730.99.2013.W z dnia 04.02.2014 r. określająca warunki zabudowy dla inwestycji polegającej na budowie budynku mieszkalnego jednorodzinnego wolnostojącego.</w:t>
            </w:r>
          </w:p>
        </w:tc>
      </w:tr>
    </w:tbl>
    <w:p w:rsidR="00E46E96" w:rsidRPr="000B59C1" w:rsidRDefault="00E46E96" w:rsidP="00E46E9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E4784D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01 grudnia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2016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 1</w:t>
      </w:r>
      <w:r w:rsidR="00E4784D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.00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2212D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28</w:t>
      </w:r>
      <w:r w:rsidR="00E46E9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listopada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2016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082433">
        <w:rPr>
          <w:rFonts w:ascii="Garamond" w:eastAsia="Times New Roman" w:hAnsi="Garamond" w:cs="Times New Roman"/>
          <w:sz w:val="20"/>
          <w:szCs w:val="20"/>
          <w:lang w:eastAsia="pl-PL"/>
        </w:rPr>
        <w:t>99</w:t>
      </w:r>
      <w:r w:rsidR="00C05507">
        <w:rPr>
          <w:rFonts w:ascii="Garamond" w:eastAsia="Times New Roman" w:hAnsi="Garamond" w:cs="Times New Roman"/>
          <w:sz w:val="20"/>
          <w:szCs w:val="20"/>
          <w:lang w:val="x-none" w:eastAsia="pl-PL"/>
        </w:rPr>
        <w:t>.201</w:t>
      </w:r>
      <w:r w:rsidR="00082433">
        <w:rPr>
          <w:rFonts w:ascii="Garamond" w:eastAsia="Times New Roman" w:hAnsi="Garamond" w:cs="Times New Roman"/>
          <w:sz w:val="20"/>
          <w:szCs w:val="20"/>
          <w:lang w:eastAsia="pl-PL"/>
        </w:rPr>
        <w:t>3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="00082433">
        <w:rPr>
          <w:rFonts w:ascii="Garamond" w:eastAsia="Times New Roman" w:hAnsi="Garamond" w:cs="Times New Roman"/>
          <w:sz w:val="20"/>
          <w:szCs w:val="20"/>
          <w:lang w:eastAsia="pl-PL"/>
        </w:rPr>
        <w:t>04.02.2014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 w:rsidR="00E46E96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  <w:r w:rsidR="00082433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A32B1C" w:rsidRPr="00A32B1C" w:rsidRDefault="00A32B1C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</w:t>
      </w:r>
      <w:r w:rsidR="00FD738A">
        <w:rPr>
          <w:rFonts w:ascii="Garamond" w:eastAsia="Times New Roman" w:hAnsi="Garamond" w:cs="Times New Roman"/>
          <w:sz w:val="20"/>
          <w:szCs w:val="20"/>
          <w:lang w:eastAsia="pl-PL"/>
        </w:rPr>
        <w:t>om inwestycyjnym.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B59C1" w:rsidRPr="000B59C1" w:rsidRDefault="000B59C1" w:rsidP="000B59C1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5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1774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z 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późn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zm.).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2212D6"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 w:rsidR="00E46E9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października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2016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0B59C1" w:rsidRPr="000B59C1" w:rsidRDefault="000B59C1" w:rsidP="000B59C1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C912DE" w:rsidRDefault="00C912DE"/>
    <w:sectPr w:rsidR="00C912DE" w:rsidSect="005437CE">
      <w:pgSz w:w="16838" w:h="11906" w:orient="landscape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557A9"/>
    <w:rsid w:val="00082433"/>
    <w:rsid w:val="000B59C1"/>
    <w:rsid w:val="002212D6"/>
    <w:rsid w:val="003C4636"/>
    <w:rsid w:val="003E27C5"/>
    <w:rsid w:val="003F7B44"/>
    <w:rsid w:val="005437CE"/>
    <w:rsid w:val="0064314A"/>
    <w:rsid w:val="006C52D8"/>
    <w:rsid w:val="007A405F"/>
    <w:rsid w:val="00857026"/>
    <w:rsid w:val="008A115C"/>
    <w:rsid w:val="00A32B1C"/>
    <w:rsid w:val="00C05507"/>
    <w:rsid w:val="00C36DF5"/>
    <w:rsid w:val="00C70380"/>
    <w:rsid w:val="00C912DE"/>
    <w:rsid w:val="00D67015"/>
    <w:rsid w:val="00D70A22"/>
    <w:rsid w:val="00E46A4D"/>
    <w:rsid w:val="00E46E96"/>
    <w:rsid w:val="00E4784D"/>
    <w:rsid w:val="00E97E19"/>
    <w:rsid w:val="00F548EB"/>
    <w:rsid w:val="00FD738A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6</cp:revision>
  <cp:lastPrinted>2016-10-12T09:42:00Z</cp:lastPrinted>
  <dcterms:created xsi:type="dcterms:W3CDTF">2016-05-05T05:54:00Z</dcterms:created>
  <dcterms:modified xsi:type="dcterms:W3CDTF">2016-10-12T09:48:00Z</dcterms:modified>
</cp:coreProperties>
</file>