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13" w:rsidRDefault="00DD1B13" w:rsidP="003545DF"/>
    <w:tbl>
      <w:tblPr>
        <w:tblW w:w="14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580"/>
        <w:gridCol w:w="5580"/>
      </w:tblGrid>
      <w:tr w:rsidR="00DD1B13" w:rsidTr="00B978C3">
        <w:trPr>
          <w:trHeight w:val="1125"/>
        </w:trPr>
        <w:tc>
          <w:tcPr>
            <w:tcW w:w="3490" w:type="dxa"/>
          </w:tcPr>
          <w:p w:rsidR="00DD1B13" w:rsidRPr="00870DFB" w:rsidRDefault="00DD1B13" w:rsidP="00B9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F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257300"/>
                  <wp:effectExtent l="19050" t="0" r="0" b="0"/>
                  <wp:docPr id="1" name="Obraz 1" descr="C:\SKANER\GUB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KANER\GUB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DD1B13" w:rsidRDefault="00DD1B13" w:rsidP="00B978C3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ZARZĄDZENIE nr 6/2009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DD1B13" w:rsidRDefault="00DD1B13" w:rsidP="00B978C3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BURMISTRZA MIASTA GUBINA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DD1B13" w:rsidRDefault="00DD1B13" w:rsidP="00B978C3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z dnia: 06 STYCZNIA 2009 r. </w:t>
            </w:r>
          </w:p>
          <w:p w:rsidR="00DD1B13" w:rsidRPr="00820547" w:rsidRDefault="00DD1B13" w:rsidP="00B978C3"/>
          <w:p w:rsidR="00DD1B13" w:rsidRDefault="00DD1B13" w:rsidP="00B978C3">
            <w:pPr>
              <w:pStyle w:val="Nagwek3"/>
              <w:rPr>
                <w:rFonts w:ascii="Tahoma" w:hAnsi="Tahoma" w:cs="Tahoma"/>
                <w:b/>
                <w:bCs/>
                <w:sz w:val="28"/>
              </w:rPr>
            </w:pPr>
          </w:p>
        </w:tc>
        <w:tc>
          <w:tcPr>
            <w:tcW w:w="5580" w:type="dxa"/>
          </w:tcPr>
          <w:p w:rsidR="00DD1B13" w:rsidRPr="00870DFB" w:rsidRDefault="00DD1B13" w:rsidP="00B978C3">
            <w:pPr>
              <w:pStyle w:val="Nagwek2"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</w:tbl>
    <w:p w:rsidR="00DD1B13" w:rsidRPr="006D15A3" w:rsidRDefault="00DD1B13" w:rsidP="00DD1B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EB6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70EB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przeznaczenia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   oddania    w    użytkowanie     wieczyste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trybie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D1B13" w:rsidRDefault="00DD1B13" w:rsidP="00DD1B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0"/>
        </w:rPr>
        <w:t xml:space="preserve">                        </w:t>
      </w:r>
      <w:proofErr w:type="spellStart"/>
      <w:r w:rsidRPr="006D15A3">
        <w:rPr>
          <w:rFonts w:ascii="Times New Roman" w:hAnsi="Times New Roman" w:cs="Times New Roman"/>
          <w:b/>
          <w:sz w:val="24"/>
          <w:szCs w:val="24"/>
        </w:rPr>
        <w:t>bezprzetargowym</w:t>
      </w:r>
      <w:proofErr w:type="spellEnd"/>
      <w:r w:rsidRPr="006D15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gruntu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położonego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przy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15A3">
        <w:rPr>
          <w:rFonts w:ascii="Times New Roman" w:hAnsi="Times New Roman" w:cs="Times New Roman"/>
          <w:b/>
          <w:sz w:val="24"/>
          <w:szCs w:val="24"/>
        </w:rPr>
        <w:t>ul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D15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Kaliskiej.</w:t>
      </w:r>
    </w:p>
    <w:p w:rsidR="00DD1B13" w:rsidRDefault="00DD1B13" w:rsidP="00DD1B13">
      <w:pPr>
        <w:overflowPunct w:val="0"/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DD1B13" w:rsidRPr="00870DFB" w:rsidRDefault="00DD1B13" w:rsidP="00DD1B1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0D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DFB">
        <w:rPr>
          <w:rFonts w:ascii="Times New Roman" w:hAnsi="Times New Roman" w:cs="Times New Roman"/>
          <w:sz w:val="24"/>
          <w:szCs w:val="24"/>
        </w:rPr>
        <w:t xml:space="preserve"> Na podstawie art. 30 ust. 2 pkt. 3 ustawy z dnia 8 marca 1990 roku</w:t>
      </w:r>
      <w:r w:rsidRPr="00870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o samorządzie</w:t>
      </w:r>
      <w:r w:rsidRPr="00E70EB6">
        <w:rPr>
          <w:rFonts w:ascii="Times New Roman" w:hAnsi="Times New Roman" w:cs="Times New Roman"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gminnym</w:t>
      </w:r>
      <w:r w:rsidRPr="00E70EB6">
        <w:rPr>
          <w:rFonts w:ascii="Times New Roman" w:hAnsi="Times New Roman" w:cs="Times New Roman"/>
          <w:sz w:val="24"/>
          <w:szCs w:val="24"/>
        </w:rPr>
        <w:t xml:space="preserve">  </w:t>
      </w:r>
      <w:r w:rsidRPr="00870DFB">
        <w:rPr>
          <w:rFonts w:ascii="Times New Roman" w:hAnsi="Times New Roman" w:cs="Times New Roman"/>
          <w:sz w:val="24"/>
          <w:szCs w:val="24"/>
        </w:rPr>
        <w:t xml:space="preserve">( Dz. U.  z 2001 r.,  </w:t>
      </w:r>
      <w:r>
        <w:rPr>
          <w:rFonts w:ascii="Times New Roman" w:hAnsi="Times New Roman" w:cs="Times New Roman"/>
          <w:sz w:val="24"/>
          <w:szCs w:val="24"/>
        </w:rPr>
        <w:t xml:space="preserve">Nr  142 poz.1591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 w:rsidRPr="00870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art.11 ust. 1,</w:t>
      </w:r>
      <w:r w:rsidRPr="00870DFB">
        <w:rPr>
          <w:rFonts w:ascii="Times New Roman" w:hAnsi="Times New Roman" w:cs="Times New Roman"/>
          <w:sz w:val="24"/>
          <w:szCs w:val="24"/>
        </w:rPr>
        <w:t xml:space="preserve"> art.13 ust. 1 oraz art. 37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 6 ustawy  z dnia 21 sierpnia 1997 roku </w:t>
      </w:r>
      <w:r w:rsidRPr="00E70EB6">
        <w:rPr>
          <w:rFonts w:ascii="Times New Roman" w:hAnsi="Times New Roman" w:cs="Times New Roman"/>
          <w:iCs/>
          <w:sz w:val="24"/>
          <w:szCs w:val="24"/>
        </w:rPr>
        <w:t>o gospodarce  nieruchomościami</w:t>
      </w:r>
      <w:r w:rsidRPr="00870D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. z 2004r. Nr 261, poz.2603 z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. zm.)  oraz </w:t>
      </w:r>
      <w:r>
        <w:rPr>
          <w:rFonts w:ascii="Times New Roman" w:hAnsi="Times New Roman" w:cs="Times New Roman"/>
          <w:sz w:val="24"/>
          <w:szCs w:val="24"/>
        </w:rPr>
        <w:t xml:space="preserve">uchwały nr XVI/195/2008 </w:t>
      </w:r>
      <w:r w:rsidRPr="00870DFB">
        <w:rPr>
          <w:rFonts w:ascii="Times New Roman" w:hAnsi="Times New Roman" w:cs="Times New Roman"/>
          <w:sz w:val="24"/>
          <w:szCs w:val="24"/>
        </w:rPr>
        <w:t xml:space="preserve">Rady Miejskiej w Gubinie z dnia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70DFB">
        <w:rPr>
          <w:rFonts w:ascii="Times New Roman" w:hAnsi="Times New Roman" w:cs="Times New Roman"/>
          <w:sz w:val="24"/>
          <w:szCs w:val="24"/>
        </w:rPr>
        <w:t xml:space="preserve">lutego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70DFB">
        <w:rPr>
          <w:rFonts w:ascii="Times New Roman" w:hAnsi="Times New Roman" w:cs="Times New Roman"/>
          <w:sz w:val="24"/>
          <w:szCs w:val="24"/>
        </w:rPr>
        <w:t xml:space="preserve">8 </w:t>
      </w:r>
      <w:r w:rsidRPr="00E70EB6">
        <w:rPr>
          <w:rFonts w:ascii="Times New Roman" w:hAnsi="Times New Roman" w:cs="Times New Roman"/>
          <w:sz w:val="24"/>
          <w:szCs w:val="24"/>
        </w:rPr>
        <w:t>roku</w:t>
      </w:r>
      <w:r w:rsidRPr="00870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sz w:val="24"/>
          <w:szCs w:val="24"/>
        </w:rPr>
        <w:t>w</w:t>
      </w:r>
      <w:r w:rsidRPr="00870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sprawie określenia zasad nabywania,</w:t>
      </w:r>
      <w:r w:rsidRPr="00870D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zbywania i obciążania nieruchomości oraz ich wydzierżawiania lub najmu na okres dłuższy</w:t>
      </w:r>
      <w:r w:rsidRPr="00870D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EB6">
        <w:rPr>
          <w:rFonts w:ascii="Times New Roman" w:hAnsi="Times New Roman" w:cs="Times New Roman"/>
          <w:iCs/>
          <w:sz w:val="24"/>
          <w:szCs w:val="24"/>
        </w:rPr>
        <w:t>niż 3 lata</w:t>
      </w:r>
      <w:r>
        <w:rPr>
          <w:rFonts w:ascii="Times New Roman" w:hAnsi="Times New Roman" w:cs="Times New Roman"/>
          <w:iCs/>
          <w:sz w:val="24"/>
          <w:szCs w:val="24"/>
        </w:rPr>
        <w:t xml:space="preserve"> lub na czas nieoznaczony,                                                                                   </w:t>
      </w:r>
    </w:p>
    <w:p w:rsidR="00DD1B13" w:rsidRDefault="00DD1B13" w:rsidP="00DD1B13">
      <w:pPr>
        <w:overflowPunct w:val="0"/>
        <w:autoSpaceDE w:val="0"/>
        <w:autoSpaceDN w:val="0"/>
        <w:adjustRightInd w:val="0"/>
        <w:rPr>
          <w:szCs w:val="20"/>
        </w:rPr>
      </w:pPr>
    </w:p>
    <w:p w:rsidR="00DD1B13" w:rsidRPr="00E70EB6" w:rsidRDefault="00DD1B13" w:rsidP="00DD1B13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0EB6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DD1B13" w:rsidRPr="00870DFB" w:rsidRDefault="00DD1B13" w:rsidP="00DD1B13">
      <w:pPr>
        <w:jc w:val="both"/>
        <w:rPr>
          <w:rFonts w:ascii="Times New Roman" w:hAnsi="Times New Roman" w:cs="Times New Roman"/>
          <w:sz w:val="24"/>
          <w:szCs w:val="24"/>
        </w:rPr>
      </w:pPr>
      <w:r w:rsidRPr="00870DFB">
        <w:rPr>
          <w:rFonts w:ascii="Times New Roman" w:hAnsi="Times New Roman" w:cs="Times New Roman"/>
          <w:b/>
          <w:bCs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 xml:space="preserve">Przeznaczam do </w:t>
      </w:r>
      <w:r>
        <w:rPr>
          <w:rFonts w:ascii="Times New Roman" w:hAnsi="Times New Roman" w:cs="Times New Roman"/>
          <w:bCs/>
          <w:sz w:val="24"/>
          <w:szCs w:val="24"/>
        </w:rPr>
        <w:t>oddania w użytkowanie wieczyste</w:t>
      </w:r>
      <w:r w:rsidRPr="0087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DFB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  grunt</w:t>
      </w:r>
      <w:r>
        <w:rPr>
          <w:rFonts w:ascii="Times New Roman" w:hAnsi="Times New Roman" w:cs="Times New Roman"/>
          <w:sz w:val="24"/>
          <w:szCs w:val="24"/>
        </w:rPr>
        <w:t xml:space="preserve"> stanowiący działkę  </w:t>
      </w:r>
      <w:r w:rsidRPr="00870DFB">
        <w:rPr>
          <w:rFonts w:ascii="Times New Roman" w:hAnsi="Times New Roman" w:cs="Times New Roman"/>
          <w:sz w:val="24"/>
          <w:szCs w:val="24"/>
        </w:rPr>
        <w:t>nr</w:t>
      </w:r>
      <w:r w:rsidRPr="00870D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437/5</w:t>
      </w:r>
      <w:r w:rsidRPr="00870D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70DFB">
        <w:rPr>
          <w:rFonts w:ascii="Times New Roman" w:hAnsi="Times New Roman" w:cs="Times New Roman"/>
          <w:sz w:val="24"/>
          <w:szCs w:val="24"/>
        </w:rPr>
        <w:t xml:space="preserve">o pow. </w:t>
      </w:r>
      <w:r>
        <w:rPr>
          <w:rFonts w:ascii="Times New Roman" w:hAnsi="Times New Roman" w:cs="Times New Roman"/>
          <w:sz w:val="24"/>
          <w:szCs w:val="24"/>
        </w:rPr>
        <w:t xml:space="preserve">399 m  </w:t>
      </w:r>
      <w:r w:rsidRPr="00870DFB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70DFB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Kaliskiej</w:t>
      </w:r>
      <w:r w:rsidRPr="00870DF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0DFB">
        <w:rPr>
          <w:rFonts w:ascii="Times New Roman" w:hAnsi="Times New Roman" w:cs="Times New Roman"/>
          <w:sz w:val="24"/>
          <w:szCs w:val="24"/>
        </w:rPr>
        <w:t xml:space="preserve"> miasta Gubina,</w:t>
      </w:r>
      <w:r w:rsidRPr="00870DF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niezbędny </w:t>
      </w:r>
      <w:r w:rsidRPr="00870DFB">
        <w:rPr>
          <w:rFonts w:ascii="Times New Roman" w:hAnsi="Times New Roman" w:cs="Times New Roman"/>
          <w:sz w:val="24"/>
          <w:szCs w:val="24"/>
        </w:rPr>
        <w:t>do poprawienia warunków zagospoda</w:t>
      </w:r>
      <w:r>
        <w:rPr>
          <w:rFonts w:ascii="Times New Roman" w:hAnsi="Times New Roman" w:cs="Times New Roman"/>
          <w:sz w:val="24"/>
          <w:szCs w:val="24"/>
        </w:rPr>
        <w:t>rowania nieruchomości przyległej oznaczonej</w:t>
      </w:r>
      <w:r w:rsidRPr="00870DFB">
        <w:rPr>
          <w:rFonts w:ascii="Times New Roman" w:hAnsi="Times New Roman" w:cs="Times New Roman"/>
          <w:sz w:val="24"/>
          <w:szCs w:val="24"/>
        </w:rPr>
        <w:t xml:space="preserve"> w operaci</w:t>
      </w:r>
      <w:r>
        <w:rPr>
          <w:rFonts w:ascii="Times New Roman" w:hAnsi="Times New Roman" w:cs="Times New Roman"/>
          <w:sz w:val="24"/>
          <w:szCs w:val="24"/>
        </w:rPr>
        <w:t>e ewidencji gruntów jako działka nr 444, położona</w:t>
      </w:r>
      <w:r w:rsidRPr="00870DFB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>Kaliskiej</w:t>
      </w:r>
      <w:r w:rsidRPr="00870DF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70DFB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870D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0DFB">
        <w:rPr>
          <w:rFonts w:ascii="Times New Roman" w:hAnsi="Times New Roman" w:cs="Times New Roman"/>
          <w:sz w:val="24"/>
          <w:szCs w:val="24"/>
        </w:rPr>
        <w:t xml:space="preserve"> miasta Gubina.                   </w:t>
      </w:r>
      <w:r w:rsidRPr="00870D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70D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1B13" w:rsidRDefault="00DD1B13" w:rsidP="00DD1B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FB">
        <w:rPr>
          <w:rFonts w:ascii="Times New Roman" w:hAnsi="Times New Roman" w:cs="Times New Roman"/>
          <w:b/>
          <w:bCs/>
          <w:sz w:val="24"/>
          <w:szCs w:val="24"/>
        </w:rPr>
        <w:t>§2.</w:t>
      </w:r>
      <w:r w:rsidRPr="00870DFB">
        <w:rPr>
          <w:rFonts w:ascii="Times New Roman" w:hAnsi="Times New Roman" w:cs="Times New Roman"/>
          <w:sz w:val="24"/>
          <w:szCs w:val="24"/>
        </w:rPr>
        <w:t xml:space="preserve">  Wykonanie zarządzenia powierzam Naczelnikowi Wydziału Nieruchomości i Gospodarki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DFB">
        <w:rPr>
          <w:rFonts w:ascii="Times New Roman" w:hAnsi="Times New Roman" w:cs="Times New Roman"/>
          <w:sz w:val="24"/>
          <w:szCs w:val="24"/>
        </w:rPr>
        <w:t xml:space="preserve">Przestrzennej. </w:t>
      </w:r>
    </w:p>
    <w:p w:rsidR="00DD1B13" w:rsidRPr="00870DFB" w:rsidRDefault="00DD1B13" w:rsidP="00DD1B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13" w:rsidRDefault="00DD1B13" w:rsidP="00DD1B1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Pr="00870D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0DFB">
        <w:rPr>
          <w:rFonts w:ascii="Times New Roman" w:hAnsi="Times New Roman" w:cs="Times New Roman"/>
          <w:sz w:val="24"/>
          <w:szCs w:val="24"/>
        </w:rPr>
        <w:t xml:space="preserve">  Zarządzenie wchodzi w życie z dniem podpisania.</w:t>
      </w:r>
    </w:p>
    <w:p w:rsidR="00DD1B13" w:rsidRDefault="00DD1B13" w:rsidP="00DD1B1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1B13" w:rsidRDefault="00DD1B13" w:rsidP="00DD1B1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1B13" w:rsidRDefault="00DD1B13" w:rsidP="00DD1B1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1B13" w:rsidRDefault="00DD1B13" w:rsidP="00DD1B1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1B13" w:rsidRDefault="00DD1B13" w:rsidP="003545DF"/>
    <w:p w:rsidR="00A41285" w:rsidRDefault="00A41285"/>
    <w:sectPr w:rsidR="00A41285" w:rsidSect="0087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45DF"/>
    <w:rsid w:val="00154741"/>
    <w:rsid w:val="003545DF"/>
    <w:rsid w:val="00446AEF"/>
    <w:rsid w:val="0075790E"/>
    <w:rsid w:val="00A41285"/>
    <w:rsid w:val="00B80093"/>
    <w:rsid w:val="00DD1B13"/>
    <w:rsid w:val="00E812D0"/>
    <w:rsid w:val="00E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90E"/>
  </w:style>
  <w:style w:type="paragraph" w:styleId="Nagwek2">
    <w:name w:val="heading 2"/>
    <w:basedOn w:val="Normalny"/>
    <w:next w:val="Normalny"/>
    <w:link w:val="Nagwek2Znak"/>
    <w:qFormat/>
    <w:rsid w:val="003545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paragraph" w:styleId="Nagwek3">
    <w:name w:val="heading 3"/>
    <w:basedOn w:val="Normalny"/>
    <w:next w:val="Normalny"/>
    <w:link w:val="Nagwek3Znak"/>
    <w:qFormat/>
    <w:rsid w:val="003545DF"/>
    <w:pPr>
      <w:keepNext/>
      <w:spacing w:after="0" w:line="0" w:lineRule="atLeast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45DF"/>
    <w:rPr>
      <w:rFonts w:ascii="Times New Roman" w:eastAsia="Times New Roman" w:hAnsi="Times New Roman" w:cs="Times New Roman"/>
      <w:sz w:val="72"/>
      <w:szCs w:val="20"/>
    </w:rPr>
  </w:style>
  <w:style w:type="character" w:customStyle="1" w:styleId="Nagwek3Znak">
    <w:name w:val="Nagłówek 3 Znak"/>
    <w:basedOn w:val="Domylnaczcionkaakapitu"/>
    <w:link w:val="Nagwek3"/>
    <w:rsid w:val="003545DF"/>
    <w:rPr>
      <w:rFonts w:ascii="Times New Roman" w:eastAsia="Times New Roman" w:hAnsi="Times New Roman" w:cs="Times New Roman"/>
      <w:sz w:val="4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REGINA</cp:lastModifiedBy>
  <cp:revision>8</cp:revision>
  <cp:lastPrinted>2009-01-06T08:32:00Z</cp:lastPrinted>
  <dcterms:created xsi:type="dcterms:W3CDTF">2009-01-05T10:38:00Z</dcterms:created>
  <dcterms:modified xsi:type="dcterms:W3CDTF">2009-01-08T11:19:00Z</dcterms:modified>
</cp:coreProperties>
</file>