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9A89" w14:textId="30A87981" w:rsidR="003747D8" w:rsidRDefault="00E01198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502505E1" wp14:editId="2AFFB2B5">
            <wp:simplePos x="0" y="0"/>
            <wp:positionH relativeFrom="column">
              <wp:posOffset>-121490</wp:posOffset>
            </wp:positionH>
            <wp:positionV relativeFrom="paragraph">
              <wp:posOffset>0</wp:posOffset>
            </wp:positionV>
            <wp:extent cx="714375" cy="656590"/>
            <wp:effectExtent l="0" t="0" r="9525" b="0"/>
            <wp:wrapTight wrapText="bothSides">
              <wp:wrapPolygon edited="0">
                <wp:start x="0" y="0"/>
                <wp:lineTo x="0" y="20681"/>
                <wp:lineTo x="21312" y="20681"/>
                <wp:lineTo x="21312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934A9" w14:textId="09FFAD50" w:rsidR="003747D8" w:rsidRDefault="00E01198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  </w:t>
      </w:r>
      <w:r w:rsidR="00DD48AB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79D8C21A" w14:textId="0505EE8B" w:rsidR="00E01198" w:rsidRDefault="00DD48AB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4F9CFECC" w14:textId="77777777" w:rsidR="00E01198" w:rsidRPr="00E01198" w:rsidRDefault="00E01198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1797"/>
        <w:gridCol w:w="1313"/>
        <w:gridCol w:w="1946"/>
        <w:gridCol w:w="1277"/>
        <w:gridCol w:w="1721"/>
        <w:gridCol w:w="5791"/>
      </w:tblGrid>
      <w:tr w:rsidR="00E01198" w14:paraId="37FB1513" w14:textId="77777777" w:rsidTr="00E01198">
        <w:trPr>
          <w:trHeight w:val="61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A5584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F53D0" w14:textId="77777777" w:rsidR="00E01198" w:rsidRDefault="00E01198" w:rsidP="00130BF0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F2882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1C3D1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1F26E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7CCE4711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9409A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1D4C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59F0E624" w14:textId="77777777" w:rsidR="00E01198" w:rsidRDefault="00E01198" w:rsidP="00130BF0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E4E6" w14:textId="77777777" w:rsidR="00E01198" w:rsidRDefault="00E01198" w:rsidP="00130BF0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4368E0A0" w14:textId="77777777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7594D65" w14:textId="77777777" w:rsidR="00E01198" w:rsidRDefault="00E01198" w:rsidP="00130BF0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E01198" w14:paraId="502B52E7" w14:textId="77777777" w:rsidTr="0062116B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9E1A9" w14:textId="2EED34B7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2FC12" w14:textId="154EEE43" w:rsidR="00E01198" w:rsidRDefault="00E01198" w:rsidP="00E01198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CF2B0" w14:textId="6650DD68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0,0824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77B5E" w14:textId="77777777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Długa </w:t>
            </w:r>
          </w:p>
          <w:p w14:paraId="643733F6" w14:textId="37D482F7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BE780" w14:textId="1A0A776A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37.800,00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D1248" w14:textId="280A221E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3.780,00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AC1B" w14:textId="27CB9C1C" w:rsidR="00E01198" w:rsidRDefault="00E01198" w:rsidP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B563" w14:textId="6964C0CF" w:rsidR="00E01198" w:rsidRDefault="00E01198" w:rsidP="00E01198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przy ulicy Długiej. Bezpośrednie sąsiedztwo stanowi zabudowa mieszkaniowa, kościół oraz grunty przeznaczone pod zabudowę. Teren działki nr 56/6 jest porośnięty samosiejkami drzew liściastych i krzewów oraz jest częściowo ogrodzony (od strony zachodniej).</w:t>
            </w:r>
          </w:p>
          <w:p w14:paraId="4B2BD41B" w14:textId="77777777" w:rsidR="00E01198" w:rsidRDefault="00E01198" w:rsidP="00E0119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  <w:p w14:paraId="15C5611D" w14:textId="35244305" w:rsidR="00E01198" w:rsidRDefault="00E01198" w:rsidP="00E0119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747D8" w14:paraId="5C383B34" w14:textId="77777777" w:rsidTr="00E0119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8401E" w14:textId="323431D7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  <w:p w14:paraId="291838B1" w14:textId="6713F5C4" w:rsidR="00E0119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3B0CD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56/7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25B6D" w14:textId="1A337728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56/7 – 0,0722 ha, udział 1/7 części w dz. nr 56/1</w:t>
            </w:r>
            <w:r w:rsidR="00B200E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0,1109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A2BDB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14:paraId="16D1406F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1ADED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38.500,00:</w:t>
            </w:r>
          </w:p>
          <w:p w14:paraId="799A4180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56/7 – 30.700,00 zł oraz wartość udziału 1/7 części  w dz. 56/15 – 7.800,00 zł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FB4A0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3.850,00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31F9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DAC1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stanowi zabudowa mieszkaniowa, kościół oraz grunty przeznaczone pod zabudowę. Nieruchomość posiada dostęp do drogi publicznej (ul. Okrężna) poprzez projektowaną drogę wewnętrzną sprzedawaną w udziale wynoszącym 1/7 w części dz. nr 56/15. Teren działki nr 56/7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14:paraId="028CF071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  <w:p w14:paraId="5E32C18E" w14:textId="6B74FFF9" w:rsidR="00E01198" w:rsidRDefault="00E0119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747D8" w14:paraId="59448D51" w14:textId="77777777" w:rsidTr="00E0119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412D4" w14:textId="2A553D15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34028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56/8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1232A" w14:textId="12089195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56/8 – 0,0801 ha, udział 1/7 części w dz. nr 56/1</w:t>
            </w:r>
            <w:r w:rsidR="00B200E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0,1109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EB3A3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14:paraId="59BE4297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D748B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41.900,00:</w:t>
            </w:r>
          </w:p>
          <w:p w14:paraId="663CE298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56/8 – 34.100,00 zł oraz wartość udziału 1/7 części  w dz. 56/15 – 7.800,00 zł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DC2DA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4.190,00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F2AD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8349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stanowi zabudowa mieszkaniowa, kościół oraz grunty przeznaczone pod zabudowę. Nieruchomość posiada dostęp do drogi publicznej (ul. Okrężna) poprzez projektowaną drogę wewnętrzną sprzedawaną w udziale wynoszącym 1/7 w części dz. nr 56/15. Teren działki nr 56/8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14:paraId="34B32FFB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3747D8" w14:paraId="2628F4C6" w14:textId="77777777" w:rsidTr="00E0119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E542A" w14:textId="7CA781CF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F8CC7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56/9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866A4" w14:textId="559185C3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56/9 – 0,1209 ha, udział 1/7 części w dz. nr 56/1</w:t>
            </w:r>
            <w:r w:rsidR="00B200E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0,1109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66BD6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14:paraId="1ED3A472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869A1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61.200,00:</w:t>
            </w:r>
          </w:p>
          <w:p w14:paraId="32D91284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56/9 – 53.400,00 zł oraz wartość udziału 1/7 części  w dz. 56/15 – 7.800,00 zł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8214D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6.120,00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6E85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E592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stanowi zabudowa mieszkaniowa, kościół oraz grunty przeznaczone pod zabudowę. Nieruchomość posiada dostęp do drogi publicznej (ul. Okrężna) poprzez projektowaną drogę wewnętrzną sprzedawaną w udziale wynoszącym 1/7 w części dz. nr 56/15. Teren działki nr 56/9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14:paraId="567DD125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  <w:p w14:paraId="0641D22E" w14:textId="651E4D06" w:rsidR="00E01198" w:rsidRDefault="00E0119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747D8" w14:paraId="080484D7" w14:textId="77777777" w:rsidTr="00E0119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31409" w14:textId="48326246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445C6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56/10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56402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0,0963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A5CDC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ul. Długa</w:t>
            </w:r>
          </w:p>
          <w:p w14:paraId="297921A1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BD40A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42.500,00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2401A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4.250,00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EF54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0BD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przy ulicy Długiej. Bezpośrednie sąsiedztwo stanowi zabudowa mieszkaniowa, kościół oraz grunty przeznaczone pod zabudowę. Teren działki nr 56/10 jest porośnięty samosiejkami drzew liściastych i krzewów oraz jest częściowo ogrodzony.</w:t>
            </w:r>
          </w:p>
          <w:p w14:paraId="686FB397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  <w:p w14:paraId="142FC77B" w14:textId="33CD5CD9" w:rsidR="00E01198" w:rsidRDefault="00E01198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747D8" w14:paraId="75F7164E" w14:textId="77777777" w:rsidTr="00E0119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8E6B3" w14:textId="6C7B322C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73C84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56/11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96579" w14:textId="14737A85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56/11 – 0,1468 ha, udział 1/7 części w dz. nr 56/1</w:t>
            </w:r>
            <w:r w:rsidR="00B200E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0,1109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6C4C6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14:paraId="02B7B667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D320E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70.300,00:</w:t>
            </w:r>
          </w:p>
          <w:p w14:paraId="2CD63C79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56/11 – 62.500,00 zł oraz wartość udziału 1/7 części  w dz. 56/15 – 7.800,00 zł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C254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7.030,00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D839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608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56/11 jest porośnięty samosiejkami drzew liściastych i krzewów.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14:paraId="07EBA3C9" w14:textId="5AA61282" w:rsidR="00E0119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3747D8" w14:paraId="024CA86B" w14:textId="77777777" w:rsidTr="00E0119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FA8B2" w14:textId="453901B5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77FF8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56/12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515A0" w14:textId="253AF250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56/12 – 0,1105 ha, udział 1/7 części w dz. nr 56/1</w:t>
            </w:r>
            <w:r w:rsidR="00B200E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0,1109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B6E60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14:paraId="10F604C9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2576E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54.800,00:</w:t>
            </w:r>
          </w:p>
          <w:p w14:paraId="4580EA95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56/12 – 47.000,00 zł oraz wartość udziału 1/7 części  w dz. 56/15 – 7.800,00 zł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424E0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5.480,00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A1E9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16EC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56/12 jest porośnięty samosiejkami drzew liściastych i krzewów.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14:paraId="517B4D2D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3747D8" w14:paraId="551D71CA" w14:textId="77777777" w:rsidTr="00E01198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5C804" w14:textId="1859DD28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735AB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56/13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2C767" w14:textId="70A072F3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56/13 – 0,0949 ha, udział 1/7 części w dz. nr 56/1</w:t>
            </w:r>
            <w:r w:rsidR="00B200E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0,1109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86BA6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14:paraId="01C67FBF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F7DF5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46.100,00:</w:t>
            </w:r>
          </w:p>
          <w:p w14:paraId="4E2FE2FE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56/13 – 38.300,00 zł oraz wartość udziału 1/7 części  w dz. 56/15 – 7.800,00 zł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40397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4.610,00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7F1C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4B69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56/13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14:paraId="38E8C6BF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  <w:tr w:rsidR="003747D8" w14:paraId="044ADD91" w14:textId="77777777" w:rsidTr="00E01198">
        <w:trPr>
          <w:trHeight w:val="2125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33B81" w14:textId="147F04EC" w:rsidR="003747D8" w:rsidRDefault="00E01198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EBDFF" w14:textId="77777777" w:rsidR="003747D8" w:rsidRDefault="00DD48AB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56/14 i udział 1/7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w dz. 56/15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BC53" w14:textId="40B052EA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dz. nr 56/14 – 0,1019 ha, udział 1/7 części w dz. nr 56/1</w:t>
            </w:r>
            <w:r w:rsidR="00B200E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0,1109 ha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48A15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Okrężna </w:t>
            </w:r>
          </w:p>
          <w:p w14:paraId="0521F783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obręb 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112B1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lang w:eastAsia="pl-PL"/>
              </w:rPr>
              <w:t>52.800,00:</w:t>
            </w:r>
          </w:p>
          <w:p w14:paraId="26D6C953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dz. nr 56/14 – 45.00,00 zł oraz wartość udziału 1/7 części  w dz. 56/15 – 7.800,00 zł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3166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5.280,00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E208" w14:textId="77777777" w:rsidR="003747D8" w:rsidRDefault="00DD48A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DCB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strefie pośredniej miasta, pomiędzy ulicami Okrężną a Długą. Bezpośrednie sąsiedztwo zabudowa mieszkaniowa, kościół oraz grunty przeznaczone pod zabudowę. Nieruchomość posiada dostęp do drogi publicznej (ul. Okrężna) poprzez projektowaną drogę wewnętrzną sprzedawaną w udziale wynoszącym 1/7 w części dz. nr 56/15. Teren działki nr 56/14 jest porośnięty samosiejkami drzew liściastych i krzewów oraz jest częściowo ogrodzony. Teren działki 56/15 jest częściowo ogrodzony i wykorzystywany przez właścicieli sąsiedniej nieruchomości. Na terenie nieruchomości posadowiono namiot ogrodowy o konstrukcji stalowej krytej folią oraz składowane jest drewno opałowe.</w:t>
            </w:r>
          </w:p>
          <w:p w14:paraId="6BBE72E6" w14:textId="77777777" w:rsidR="003747D8" w:rsidRDefault="00DD48AB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56/1 – numeracja przed podziałem) ustalono w decyzji o warunkach zabudowy nr GB.6730.78.2018.W z dnia 01.02.2019 r. dla inwestycji polegającej na budowie budynku mieszkalnego jednorodzinnego.  Zagospodarowanie terenu nastąpi na podstawie szczegółowych warunków, które zostaną określone na wniosek nabywcy w decyzji o warunkach zabudowy.</w:t>
            </w:r>
          </w:p>
        </w:tc>
      </w:tr>
    </w:tbl>
    <w:p w14:paraId="791F7EE0" w14:textId="77777777" w:rsidR="003747D8" w:rsidRDefault="003747D8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48534BF7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3E960E7C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Sąd Rejonowy w Krośnie Odrzańskim VI Zamiejscowy Wydział Ksiąg Wieczystych w Gubinie prowadzi księgę wieczystą nr ZG2K/00011750/1.</w:t>
      </w:r>
    </w:p>
    <w:p w14:paraId="1DB67707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Nieruchomości są wolne od obciążeń i zobowiązań (w dziale III Księgi wieczystej wpisane jest ograniczone prawo rzeczowe dotyczące służebności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przesyłu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na działce nr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ewid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. 331, która nie jest przedmiotem sprzedaży). </w:t>
      </w:r>
    </w:p>
    <w:p w14:paraId="7C01020F" w14:textId="133B4961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dnia 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 xml:space="preserve"> 11.02.202</w:t>
      </w:r>
      <w:r w:rsidR="00F1456E">
        <w:rPr>
          <w:rFonts w:ascii="Garamond" w:eastAsia="Times New Roman" w:hAnsi="Garamond"/>
          <w:b/>
          <w:color w:val="FF0000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b/>
          <w:color w:val="FF0000"/>
          <w:sz w:val="20"/>
          <w:szCs w:val="20"/>
          <w:u w:val="single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10: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>00</w:t>
      </w:r>
      <w:r>
        <w:rPr>
          <w:rFonts w:ascii="Garamond" w:eastAsia="Times New Roman" w:hAnsi="Garamond"/>
          <w:color w:val="FF0000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4DB8F455" w14:textId="53C56265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do dnia 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08.02.202</w:t>
      </w:r>
      <w:r w:rsidR="00F1456E"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eastAsia="pl-PL"/>
        </w:rPr>
        <w:t>1</w:t>
      </w:r>
      <w:r>
        <w:rPr>
          <w:rFonts w:ascii="Garamond" w:eastAsia="Times New Roman" w:hAnsi="Garamond"/>
          <w:b/>
          <w:bCs/>
          <w:color w:val="FF0000"/>
          <w:sz w:val="20"/>
          <w:szCs w:val="20"/>
          <w:u w:val="single"/>
          <w:lang w:val="x-none" w:eastAsia="pl-PL"/>
        </w:rPr>
        <w:t xml:space="preserve"> 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4B823686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D727DC2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28055E05" w14:textId="77777777" w:rsidR="00E01198" w:rsidRDefault="00DD48AB" w:rsidP="00E0119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5A8E95D6" w14:textId="31E136F0" w:rsidR="003747D8" w:rsidRPr="00E01198" w:rsidRDefault="00DD48AB" w:rsidP="00E01198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2B172A41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32BCCE97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04E3B91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244FF2CF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2A22AD77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nr 7.2020 Burmistrza Miasta Gubina z dnia 13 stycznia 2020 r.</w:t>
      </w:r>
    </w:p>
    <w:p w14:paraId="0F6585E6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4CE8FF6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4375AE2D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4A7DE13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06FF3DB2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08EE9163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34C2D86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5C7B4E1C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1707F9D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3DC4BAD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45501B0B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D2A4938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4A47A31D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9496B19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509E7692" w14:textId="77777777" w:rsidR="003747D8" w:rsidRDefault="00DD48AB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color w:val="FF0000"/>
          <w:sz w:val="20"/>
          <w:szCs w:val="20"/>
          <w:u w:val="single"/>
          <w:lang w:eastAsia="pl-PL"/>
        </w:rPr>
        <w:t xml:space="preserve">03 grudnia 2020 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6A37ACBB" w14:textId="77777777" w:rsidR="003747D8" w:rsidRDefault="00DD48AB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14:paraId="74EA7F23" w14:textId="77777777" w:rsidR="003747D8" w:rsidRDefault="00DD48AB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631C4F8F" w14:textId="77777777" w:rsidR="003747D8" w:rsidRDefault="003747D8">
      <w:pPr>
        <w:ind w:left="-1134" w:right="-1024"/>
        <w:rPr>
          <w:sz w:val="20"/>
          <w:szCs w:val="20"/>
        </w:rPr>
      </w:pPr>
    </w:p>
    <w:sectPr w:rsidR="003747D8" w:rsidSect="00E01198">
      <w:pgSz w:w="16838" w:h="11906" w:orient="landscape"/>
      <w:pgMar w:top="993" w:right="1418" w:bottom="1560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D8"/>
    <w:rsid w:val="003747D8"/>
    <w:rsid w:val="00AD5446"/>
    <w:rsid w:val="00B200EF"/>
    <w:rsid w:val="00BE6EFC"/>
    <w:rsid w:val="00DD48AB"/>
    <w:rsid w:val="00E01198"/>
    <w:rsid w:val="00F1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4F8E"/>
  <w15:docId w15:val="{8DD9D988-F3F5-47D1-AD85-64CD4E9E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2999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7</cp:revision>
  <cp:lastPrinted>2020-11-19T09:45:00Z</cp:lastPrinted>
  <dcterms:created xsi:type="dcterms:W3CDTF">2020-11-19T06:39:00Z</dcterms:created>
  <dcterms:modified xsi:type="dcterms:W3CDTF">2020-11-19T09:56:00Z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