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F7A5" w14:textId="77777777" w:rsidR="00956B53" w:rsidRDefault="00956B53" w:rsidP="00956B53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BURMISTRZ MIASTA GUBINA </w:t>
      </w:r>
    </w:p>
    <w:p w14:paraId="304C172F" w14:textId="77777777" w:rsidR="00956B53" w:rsidRDefault="00956B53" w:rsidP="00956B53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G Ł A S Z A </w:t>
      </w:r>
    </w:p>
    <w:p w14:paraId="72224049" w14:textId="77777777" w:rsidR="00956B53" w:rsidRDefault="00956B53" w:rsidP="00956B53">
      <w:pPr>
        <w:spacing w:after="0" w:line="276" w:lineRule="auto"/>
        <w:ind w:left="-284"/>
        <w:jc w:val="center"/>
        <w:rPr>
          <w:rFonts w:ascii="Garamond" w:eastAsia="Times New Roman" w:hAnsi="Garamond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bCs/>
          <w:sz w:val="26"/>
          <w:szCs w:val="26"/>
          <w:lang w:eastAsia="pl-PL"/>
        </w:rPr>
        <w:t xml:space="preserve">I  publiczny przetarg ustny nieograniczony </w:t>
      </w:r>
      <w:r>
        <w:rPr>
          <w:rFonts w:ascii="Garamond" w:eastAsia="Times New Roman" w:hAnsi="Garamond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956B53" w14:paraId="0599313D" w14:textId="77777777" w:rsidTr="00956B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2509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F21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0925BC0F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417A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75F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3FB3FE3D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772D4532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839B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8F45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47FA5296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C88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77A8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956B53" w14:paraId="4DE69B7B" w14:textId="77777777" w:rsidTr="00956B5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664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43D" w14:textId="57583143" w:rsidR="00956B53" w:rsidRPr="00956B53" w:rsidRDefault="00956B53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/>
                <w:bCs/>
              </w:rPr>
            </w:pPr>
            <w:r w:rsidRPr="00956B53">
              <w:rPr>
                <w:rFonts w:ascii="Garamond" w:eastAsia="Times New Roman" w:hAnsi="Garamond"/>
                <w:b/>
                <w:bCs/>
              </w:rPr>
              <w:t>ul. Kosynierów 51/4</w:t>
            </w:r>
          </w:p>
          <w:p w14:paraId="2FD90AD7" w14:textId="4523043B" w:rsidR="00956B53" w:rsidRPr="00956B53" w:rsidRDefault="00956B53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956B53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dz. nr 111 o pow. 390,00 m² w obrębie  3, udział w gruncie i częściach wspólnych </w:t>
            </w:r>
            <w:r w:rsidRPr="00956B53">
              <w:rPr>
                <w:rFonts w:ascii="Garamond" w:eastAsia="Times New Roman" w:hAnsi="Garamond"/>
                <w:sz w:val="20"/>
                <w:szCs w:val="20"/>
              </w:rPr>
              <w:t>budynk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ów </w:t>
            </w:r>
            <w:r>
              <w:rPr>
                <w:rFonts w:ascii="Garamond" w:eastAsia="Times New Roman" w:hAnsi="Garamond"/>
                <w:sz w:val="20"/>
                <w:szCs w:val="20"/>
              </w:rPr>
              <w:br/>
            </w:r>
            <w:r w:rsidRPr="00956B53">
              <w:rPr>
                <w:rFonts w:ascii="Garamond" w:eastAsia="Times New Roman" w:hAnsi="Garamond"/>
                <w:sz w:val="20"/>
                <w:szCs w:val="20"/>
              </w:rPr>
              <w:t>–187/1000</w:t>
            </w:r>
          </w:p>
          <w:p w14:paraId="3481AF3A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4BB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29BE70C6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09F912B5" w14:textId="1D66B53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ZG2K/00004445/8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54C4" w14:textId="2AFD75E4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pierwszym piętrze dwukondygnacyjnego budynku, składa się z jednego pokoju </w:t>
            </w:r>
            <w:r>
              <w:rPr>
                <w:rFonts w:ascii="Garamond" w:eastAsia="Times New Roman" w:hAnsi="Garamond"/>
                <w:sz w:val="20"/>
                <w:szCs w:val="20"/>
              </w:rPr>
              <w:br/>
              <w:t>i kuchni o łącznej pow. użytkowej 26,20 m². Przynależność do lokalu stanowi WC o pow. użytkowej 0,70 m², komórka o pow. użytkowej 3,70 oraz piwnica o pow. użytkowej 6,30 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>. Budynek, w którym znajduje się przedmiotowy lokal, składa się z czterech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0B9" w14:textId="77777777" w:rsidR="00956B53" w:rsidRDefault="00956B53">
            <w:pPr>
              <w:spacing w:line="240" w:lineRule="auto"/>
              <w:rPr>
                <w:rFonts w:ascii="Garamond" w:eastAsia="Times New Roman" w:hAnsi="Garamond"/>
                <w:b/>
              </w:rPr>
            </w:pPr>
          </w:p>
          <w:p w14:paraId="3FE9918E" w14:textId="369DD391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Lokal – </w:t>
            </w:r>
            <w:r w:rsidR="00A57C4C">
              <w:rPr>
                <w:rFonts w:ascii="Garamond" w:eastAsia="Times New Roman" w:hAnsi="Garamond"/>
                <w:b/>
              </w:rPr>
              <w:t>39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A57C4C">
              <w:rPr>
                <w:rFonts w:ascii="Garamond" w:eastAsia="Times New Roman" w:hAnsi="Garamond"/>
                <w:b/>
              </w:rPr>
              <w:t>6</w:t>
            </w:r>
            <w:r>
              <w:rPr>
                <w:rFonts w:ascii="Garamond" w:eastAsia="Times New Roman" w:hAnsi="Garamond"/>
                <w:b/>
              </w:rPr>
              <w:t>00,00 zł</w:t>
            </w:r>
          </w:p>
          <w:p w14:paraId="7E81BED6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5283182B" w14:textId="70484A19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wartość udziału               w gruncie (</w:t>
            </w:r>
            <w:r w:rsidR="00A57C4C">
              <w:rPr>
                <w:rFonts w:ascii="Garamond" w:eastAsia="Times New Roman" w:hAnsi="Garamond"/>
                <w:b/>
              </w:rPr>
              <w:t>187</w:t>
            </w:r>
            <w:r>
              <w:rPr>
                <w:rFonts w:ascii="Garamond" w:eastAsia="Times New Roman" w:hAnsi="Garamond"/>
                <w:b/>
              </w:rPr>
              <w:t>/1000)</w:t>
            </w:r>
          </w:p>
          <w:p w14:paraId="0A43105A" w14:textId="1252AB21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- </w:t>
            </w:r>
            <w:r w:rsidR="00A57C4C">
              <w:rPr>
                <w:rFonts w:ascii="Garamond" w:eastAsia="Times New Roman" w:hAnsi="Garamond"/>
                <w:b/>
              </w:rPr>
              <w:t>5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A57C4C">
              <w:rPr>
                <w:rFonts w:ascii="Garamond" w:eastAsia="Times New Roman" w:hAnsi="Garamond"/>
                <w:b/>
              </w:rPr>
              <w:t>7</w:t>
            </w:r>
            <w:r>
              <w:rPr>
                <w:rFonts w:ascii="Garamond" w:eastAsia="Times New Roman" w:hAnsi="Garamond"/>
                <w:b/>
              </w:rPr>
              <w:t>00,00 zł.</w:t>
            </w:r>
          </w:p>
          <w:p w14:paraId="49D7014B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585987B7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Razem</w:t>
            </w:r>
          </w:p>
          <w:p w14:paraId="7DB85FC7" w14:textId="70531E25" w:rsidR="00956B53" w:rsidRDefault="00A57C4C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45</w:t>
            </w:r>
            <w:r w:rsidR="00956B53">
              <w:rPr>
                <w:rFonts w:ascii="Garamond" w:eastAsia="Times New Roman" w:hAnsi="Garamond"/>
                <w:b/>
                <w:sz w:val="24"/>
                <w:szCs w:val="24"/>
              </w:rPr>
              <w:t>.300,00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F81" w14:textId="77777777" w:rsidR="00956B53" w:rsidRDefault="00956B53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08D9C53C" w14:textId="77777777" w:rsidR="00956B53" w:rsidRDefault="00956B53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25703935" w14:textId="75322C63" w:rsidR="00956B53" w:rsidRDefault="00A57C4C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4</w:t>
            </w:r>
            <w:r w:rsidR="00956B53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53</w:t>
            </w:r>
            <w:r w:rsidR="00956B53"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8C0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4CD83710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1DC54E6F" w14:textId="77777777" w:rsidR="00956B53" w:rsidRDefault="00956B53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355EC833" w14:textId="77777777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822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13318E65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Lokal w złym stanie technicznym – do remontu.</w:t>
            </w:r>
          </w:p>
          <w:p w14:paraId="6F307B73" w14:textId="77777777" w:rsidR="00956B53" w:rsidRDefault="00956B53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31FCE4E9" w14:textId="6D8C6FD8" w:rsidR="00956B53" w:rsidRDefault="00956B5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– </w:t>
            </w:r>
            <w:r w:rsidR="004A40B0">
              <w:rPr>
                <w:rFonts w:ascii="Garamond" w:eastAsia="Times New Roman" w:hAnsi="Garamond"/>
                <w:sz w:val="20"/>
                <w:szCs w:val="20"/>
              </w:rPr>
              <w:t>nie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korzystny. </w:t>
            </w:r>
          </w:p>
        </w:tc>
      </w:tr>
    </w:tbl>
    <w:p w14:paraId="22E7998C" w14:textId="751B82B3" w:rsidR="00956B53" w:rsidRDefault="00956B53" w:rsidP="00956B53">
      <w:pPr>
        <w:spacing w:after="120" w:line="240" w:lineRule="auto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Przetarg odbędzie się dnia </w:t>
      </w:r>
      <w:r w:rsidR="00091CB0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10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</w:t>
      </w:r>
      <w:r w:rsidR="00091CB0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marc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a 202</w:t>
      </w:r>
      <w:r w:rsidR="00091CB0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roku o godz. </w:t>
      </w:r>
      <w:r w:rsidR="00091CB0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ºº w sali narad nr 102 Urzędu Miejskiego w Gubinie,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29FA5DDD" w14:textId="77777777" w:rsidR="00956B53" w:rsidRDefault="00956B53" w:rsidP="00956B53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Nieruchomość stanowi własność Gminy Gubin o statusie miejskim. </w:t>
      </w:r>
    </w:p>
    <w:p w14:paraId="04EF9E23" w14:textId="274E216E" w:rsidR="00956B53" w:rsidRDefault="00956B53" w:rsidP="00956B53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przetargu mogą brać udział osoby fizyczne i prawne, które wpłacą wadium w wysokości </w:t>
      </w:r>
      <w:r>
        <w:rPr>
          <w:rFonts w:ascii="Garamond" w:eastAsia="Times New Roman" w:hAnsi="Garamond"/>
          <w:b/>
          <w:lang w:eastAsia="pl-PL"/>
        </w:rPr>
        <w:t>10 % ceny wywoławczej</w:t>
      </w:r>
      <w:r>
        <w:rPr>
          <w:rFonts w:ascii="Garamond" w:eastAsia="Times New Roman" w:hAnsi="Garamond"/>
          <w:lang w:eastAsia="pl-PL"/>
        </w:rPr>
        <w:t xml:space="preserve"> w formie pieniądza, przelewem lub wpłatą na rachunek bankowy Gminy Gubin o statusie miejskim, na konto  </w:t>
      </w:r>
      <w:r>
        <w:rPr>
          <w:rFonts w:ascii="Garamond" w:eastAsia="Times New Roman" w:hAnsi="Garamond"/>
          <w:b/>
          <w:lang w:eastAsia="pl-PL"/>
        </w:rPr>
        <w:t>PKO BP 0/Zielona Góra nr 13102054020000050200278747</w:t>
      </w:r>
      <w:r>
        <w:rPr>
          <w:rFonts w:ascii="Garamond" w:eastAsia="Times New Roman" w:hAnsi="Garamond"/>
          <w:lang w:eastAsia="pl-PL"/>
        </w:rPr>
        <w:t>, w taki sposób, aby najpóźniej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br/>
      </w:r>
      <w:r>
        <w:rPr>
          <w:rFonts w:ascii="Garamond" w:eastAsia="Times New Roman" w:hAnsi="Garamond"/>
          <w:b/>
          <w:u w:val="single"/>
          <w:lang w:eastAsia="pl-PL"/>
        </w:rPr>
        <w:t xml:space="preserve">w dniu </w:t>
      </w:r>
      <w:r w:rsidR="00091CB0">
        <w:rPr>
          <w:rFonts w:ascii="Garamond" w:eastAsia="Times New Roman" w:hAnsi="Garamond"/>
          <w:b/>
          <w:u w:val="single"/>
          <w:lang w:eastAsia="pl-PL"/>
        </w:rPr>
        <w:t>7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 w:rsidR="00091CB0">
        <w:rPr>
          <w:rFonts w:ascii="Garamond" w:eastAsia="Times New Roman" w:hAnsi="Garamond"/>
          <w:b/>
          <w:u w:val="single"/>
          <w:lang w:eastAsia="pl-PL"/>
        </w:rPr>
        <w:t>marca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</w:t>
      </w:r>
      <w:r w:rsidR="00091CB0">
        <w:rPr>
          <w:rFonts w:ascii="Garamond" w:eastAsia="Times New Roman" w:hAnsi="Garamond"/>
          <w:b/>
          <w:u w:val="single"/>
          <w:lang w:eastAsia="pl-PL"/>
        </w:rPr>
        <w:t>2</w:t>
      </w:r>
      <w:r>
        <w:rPr>
          <w:rFonts w:ascii="Garamond" w:eastAsia="Times New Roman" w:hAnsi="Garamond"/>
          <w:b/>
          <w:u w:val="single"/>
          <w:lang w:eastAsia="pl-PL"/>
        </w:rPr>
        <w:t xml:space="preserve"> r</w:t>
      </w:r>
      <w:r>
        <w:rPr>
          <w:rFonts w:ascii="Garamond" w:eastAsia="Times New Roman" w:hAnsi="Garamond"/>
          <w:u w:val="single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wadium znajdowało się na rachunku bankowym Gminy Gubin o statusie miejskim. </w:t>
      </w:r>
    </w:p>
    <w:p w14:paraId="779256B0" w14:textId="77777777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4414A40F" w14:textId="0573DA62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przeprowadzi komisja w składzie wyznaczonym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w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§ 1 Zarządzenia nr </w:t>
      </w:r>
      <w:r w:rsidR="00091CB0">
        <w:rPr>
          <w:rFonts w:ascii="Garamond" w:eastAsia="Times New Roman" w:hAnsi="Garamond"/>
          <w:sz w:val="20"/>
          <w:szCs w:val="20"/>
          <w:lang w:eastAsia="pl-PL"/>
        </w:rPr>
        <w:t>13</w:t>
      </w:r>
      <w:r>
        <w:rPr>
          <w:rFonts w:ascii="Garamond" w:eastAsia="Times New Roman" w:hAnsi="Garamond"/>
          <w:sz w:val="20"/>
          <w:szCs w:val="20"/>
          <w:lang w:eastAsia="pl-PL"/>
        </w:rPr>
        <w:t>.202</w:t>
      </w:r>
      <w:r w:rsidR="00091CB0">
        <w:rPr>
          <w:rFonts w:ascii="Garamond" w:eastAsia="Times New Roman" w:hAnsi="Garamond"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Burmistrza Miasta Gubina z dnia 1</w:t>
      </w:r>
      <w:r w:rsidR="00091CB0">
        <w:rPr>
          <w:rFonts w:ascii="Garamond" w:eastAsia="Times New Roman" w:hAnsi="Garamond"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stycznia 202</w:t>
      </w:r>
      <w:r w:rsidR="00091CB0">
        <w:rPr>
          <w:rFonts w:ascii="Garamond" w:eastAsia="Times New Roman" w:hAnsi="Garamond"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r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66E6B2AE" w14:textId="77777777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eastAsia="Times New Roman" w:hAnsi="Garamond"/>
          <w:lang w:eastAsia="pl-PL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eastAsia="Times New Roman" w:hAnsi="Garamond"/>
          <w:lang w:eastAsia="pl-PL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3B61B83E" w14:textId="77777777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2017, poz. 2278). Nabywca zobowiązany jest do ustalenia we własnym zakresie, czy nabycie nieruchomości będącej przedmiotem przetargu wymaga takiego zezwolenia.</w:t>
      </w:r>
    </w:p>
    <w:p w14:paraId="2EE6061B" w14:textId="77777777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Koszty przygotowania dokumentacji, sporządzenia umowy notarialnej i opłaty sądowe w całości ponosi nabywca.  </w:t>
      </w:r>
    </w:p>
    <w:p w14:paraId="4984FCA5" w14:textId="27E93916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Cena sprzedaży lokalu mieszkalnego zwolniona jest z podatku VAT, na podstawie art. 43 ust. 1 pkt 10 ustawy z dnia 11 marca 2004 r. o podatku od towaru i usług (Dz. U. z 2021 r. poz. 685</w:t>
      </w:r>
      <w:r w:rsidR="0091744D">
        <w:rPr>
          <w:rFonts w:ascii="Garamond" w:eastAsia="Times New Roman" w:hAnsi="Garamond"/>
          <w:lang w:eastAsia="pl-PL"/>
        </w:rPr>
        <w:t xml:space="preserve"> </w:t>
      </w:r>
      <w:r w:rsidR="0091744D" w:rsidRPr="00091CB0">
        <w:rPr>
          <w:rFonts w:ascii="Garamond" w:eastAsia="Times New Roman" w:hAnsi="Garamond"/>
          <w:lang w:eastAsia="pl-PL"/>
        </w:rPr>
        <w:t xml:space="preserve">z </w:t>
      </w:r>
      <w:proofErr w:type="spellStart"/>
      <w:r w:rsidR="0091744D" w:rsidRPr="00091CB0">
        <w:rPr>
          <w:rFonts w:ascii="Garamond" w:eastAsia="Times New Roman" w:hAnsi="Garamond"/>
          <w:lang w:eastAsia="pl-PL"/>
        </w:rPr>
        <w:t>późn</w:t>
      </w:r>
      <w:proofErr w:type="spellEnd"/>
      <w:r w:rsidR="0091744D" w:rsidRPr="00091CB0">
        <w:rPr>
          <w:rFonts w:ascii="Garamond" w:eastAsia="Times New Roman" w:hAnsi="Garamond"/>
          <w:lang w:eastAsia="pl-PL"/>
        </w:rPr>
        <w:t>. zm.</w:t>
      </w:r>
      <w:r>
        <w:rPr>
          <w:rFonts w:ascii="Garamond" w:eastAsia="Times New Roman" w:hAnsi="Garamond"/>
          <w:lang w:eastAsia="pl-PL"/>
        </w:rPr>
        <w:t xml:space="preserve">). </w:t>
      </w:r>
    </w:p>
    <w:p w14:paraId="0DDD20AF" w14:textId="20637201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Przetarg zostanie przeprowadzony zgodnie z Rozporządzeniem Rady Ministrów z dnia 14 września 2004 r. w sprawie sposobu i trybu przeprowadzania przetargów oraz rokowań na zbycie nieruchomości (j. t. Dz. U.  z 20</w:t>
      </w:r>
      <w:r w:rsidR="00091CB0">
        <w:rPr>
          <w:rFonts w:ascii="Garamond" w:eastAsia="Times New Roman" w:hAnsi="Garamond"/>
          <w:lang w:eastAsia="pl-PL"/>
        </w:rPr>
        <w:t>21</w:t>
      </w:r>
      <w:r>
        <w:rPr>
          <w:rFonts w:ascii="Garamond" w:eastAsia="Times New Roman" w:hAnsi="Garamond"/>
          <w:lang w:eastAsia="pl-PL"/>
        </w:rPr>
        <w:t xml:space="preserve"> r. poz. </w:t>
      </w:r>
      <w:r w:rsidR="00091CB0">
        <w:rPr>
          <w:rFonts w:ascii="Garamond" w:eastAsia="Times New Roman" w:hAnsi="Garamond"/>
          <w:lang w:eastAsia="pl-PL"/>
        </w:rPr>
        <w:t>2213</w:t>
      </w:r>
      <w:r>
        <w:rPr>
          <w:rFonts w:ascii="Garamond" w:eastAsia="Times New Roman" w:hAnsi="Garamond"/>
          <w:lang w:eastAsia="pl-PL"/>
        </w:rPr>
        <w:t xml:space="preserve">) i przepisami ustawy z dnia 21 sierpnia 1997 r. o gospodarce nieruchomościami (Dz. U. </w:t>
      </w:r>
      <w:r>
        <w:rPr>
          <w:rFonts w:ascii="Garamond" w:eastAsia="Times New Roman" w:hAnsi="Garamond"/>
          <w:lang w:eastAsia="pl-PL"/>
        </w:rPr>
        <w:br/>
        <w:t>z 202</w:t>
      </w:r>
      <w:r w:rsidR="00091CB0">
        <w:rPr>
          <w:rFonts w:ascii="Garamond" w:eastAsia="Times New Roman" w:hAnsi="Garamond"/>
          <w:lang w:eastAsia="pl-PL"/>
        </w:rPr>
        <w:t>1</w:t>
      </w:r>
      <w:r>
        <w:rPr>
          <w:rFonts w:ascii="Garamond" w:eastAsia="Times New Roman" w:hAnsi="Garamond"/>
          <w:lang w:eastAsia="pl-PL"/>
        </w:rPr>
        <w:t xml:space="preserve"> r. poz. </w:t>
      </w:r>
      <w:r w:rsidR="00091CB0">
        <w:rPr>
          <w:rFonts w:ascii="Garamond" w:eastAsia="Times New Roman" w:hAnsi="Garamond"/>
          <w:lang w:eastAsia="pl-PL"/>
        </w:rPr>
        <w:t>1899</w:t>
      </w:r>
      <w:r w:rsidR="00091CB0" w:rsidRPr="00091CB0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="00091CB0" w:rsidRPr="00091CB0">
        <w:rPr>
          <w:rFonts w:ascii="Garamond" w:eastAsia="Times New Roman" w:hAnsi="Garamond"/>
          <w:lang w:eastAsia="pl-PL"/>
        </w:rPr>
        <w:t xml:space="preserve">z </w:t>
      </w:r>
      <w:proofErr w:type="spellStart"/>
      <w:r w:rsidR="00091CB0" w:rsidRPr="00091CB0">
        <w:rPr>
          <w:rFonts w:ascii="Garamond" w:eastAsia="Times New Roman" w:hAnsi="Garamond"/>
          <w:lang w:eastAsia="pl-PL"/>
        </w:rPr>
        <w:t>późn</w:t>
      </w:r>
      <w:proofErr w:type="spellEnd"/>
      <w:r w:rsidR="00091CB0" w:rsidRPr="00091CB0">
        <w:rPr>
          <w:rFonts w:ascii="Garamond" w:eastAsia="Times New Roman" w:hAnsi="Garamond"/>
          <w:lang w:eastAsia="pl-PL"/>
        </w:rPr>
        <w:t>. zm.</w:t>
      </w:r>
      <w:r>
        <w:rPr>
          <w:rFonts w:ascii="Garamond" w:eastAsia="Times New Roman" w:hAnsi="Garamond"/>
          <w:lang w:eastAsia="pl-PL"/>
        </w:rPr>
        <w:t xml:space="preserve">). </w:t>
      </w:r>
    </w:p>
    <w:p w14:paraId="773B8BC6" w14:textId="77777777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426E1F98" w14:textId="77777777" w:rsidR="00956B53" w:rsidRDefault="00956B53" w:rsidP="00956B53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Ogłaszający ma prawo do odwołania przetargu w formie właściwej dla jego ogłoszenia. </w:t>
      </w:r>
    </w:p>
    <w:p w14:paraId="15BEDD04" w14:textId="6AB9041F" w:rsidR="00956B53" w:rsidRDefault="00956B53" w:rsidP="00956B53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/>
          <w:b/>
          <w:u w:val="single"/>
          <w:lang w:eastAsia="pl-PL"/>
        </w:rPr>
        <w:t xml:space="preserve">od dnia </w:t>
      </w:r>
      <w:r w:rsidR="00777C09">
        <w:rPr>
          <w:rFonts w:ascii="Garamond" w:eastAsia="Times New Roman" w:hAnsi="Garamond"/>
          <w:b/>
          <w:u w:val="single"/>
          <w:lang w:eastAsia="pl-PL"/>
        </w:rPr>
        <w:t>2</w:t>
      </w:r>
      <w:r>
        <w:rPr>
          <w:rFonts w:ascii="Garamond" w:eastAsia="Times New Roman" w:hAnsi="Garamond"/>
          <w:b/>
          <w:u w:val="single"/>
          <w:lang w:eastAsia="pl-PL"/>
        </w:rPr>
        <w:t xml:space="preserve">7 </w:t>
      </w:r>
      <w:r w:rsidR="00777C09">
        <w:rPr>
          <w:rFonts w:ascii="Garamond" w:eastAsia="Times New Roman" w:hAnsi="Garamond"/>
          <w:b/>
          <w:u w:val="single"/>
          <w:lang w:eastAsia="pl-PL"/>
        </w:rPr>
        <w:t>stycznia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</w:t>
      </w:r>
      <w:r w:rsidR="00777C09">
        <w:rPr>
          <w:rFonts w:ascii="Garamond" w:eastAsia="Times New Roman" w:hAnsi="Garamond"/>
          <w:b/>
          <w:u w:val="single"/>
          <w:lang w:eastAsia="pl-PL"/>
        </w:rPr>
        <w:t>2</w:t>
      </w:r>
      <w:r>
        <w:rPr>
          <w:rFonts w:ascii="Garamond" w:eastAsia="Times New Roman" w:hAnsi="Garamond"/>
          <w:b/>
          <w:u w:val="single"/>
          <w:lang w:eastAsia="pl-PL"/>
        </w:rPr>
        <w:t xml:space="preserve"> roku</w:t>
      </w:r>
      <w:r>
        <w:rPr>
          <w:rFonts w:ascii="Garamond" w:eastAsia="Times New Roman" w:hAnsi="Garamond"/>
          <w:lang w:eastAsia="pl-PL"/>
        </w:rPr>
        <w:t>.</w:t>
      </w:r>
    </w:p>
    <w:p w14:paraId="5631B147" w14:textId="77777777" w:rsidR="00956B53" w:rsidRDefault="00956B53" w:rsidP="00956B53">
      <w:pPr>
        <w:spacing w:after="20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www.przetargi-komunikaty.pl.</w:t>
      </w:r>
    </w:p>
    <w:p w14:paraId="4B6ACDEE" w14:textId="77777777" w:rsidR="00956B53" w:rsidRDefault="00956B53" w:rsidP="00956B53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Przedmiotowy lokal oglądać można w dniu:</w:t>
      </w:r>
    </w:p>
    <w:p w14:paraId="5B6AF4D5" w14:textId="77777777" w:rsidR="00956B53" w:rsidRDefault="00956B53" w:rsidP="00956B53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</w:p>
    <w:p w14:paraId="313F7342" w14:textId="3A9DC84F" w:rsidR="00956B53" w:rsidRDefault="00956B53" w:rsidP="00956B53">
      <w:pPr>
        <w:spacing w:after="0" w:line="276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 xml:space="preserve">- </w:t>
      </w:r>
      <w:r w:rsidR="0043660C">
        <w:rPr>
          <w:rFonts w:ascii="Garamond" w:eastAsia="Times New Roman" w:hAnsi="Garamond"/>
          <w:b/>
          <w:i/>
          <w:lang w:eastAsia="pl-PL"/>
        </w:rPr>
        <w:t>1</w:t>
      </w:r>
      <w:r>
        <w:rPr>
          <w:rFonts w:ascii="Garamond" w:eastAsia="Times New Roman" w:hAnsi="Garamond"/>
          <w:b/>
          <w:i/>
          <w:lang w:eastAsia="pl-PL"/>
        </w:rPr>
        <w:t xml:space="preserve"> </w:t>
      </w:r>
      <w:r w:rsidR="0043660C">
        <w:rPr>
          <w:rFonts w:ascii="Garamond" w:eastAsia="Times New Roman" w:hAnsi="Garamond"/>
          <w:b/>
          <w:i/>
          <w:lang w:eastAsia="pl-PL"/>
        </w:rPr>
        <w:t>marca</w:t>
      </w:r>
      <w:r>
        <w:rPr>
          <w:rFonts w:ascii="Garamond" w:eastAsia="Times New Roman" w:hAnsi="Garamond"/>
          <w:b/>
          <w:i/>
          <w:lang w:eastAsia="pl-PL"/>
        </w:rPr>
        <w:t xml:space="preserve"> 202</w:t>
      </w:r>
      <w:r w:rsidR="0043660C">
        <w:rPr>
          <w:rFonts w:ascii="Garamond" w:eastAsia="Times New Roman" w:hAnsi="Garamond"/>
          <w:b/>
          <w:i/>
          <w:lang w:eastAsia="pl-PL"/>
        </w:rPr>
        <w:t>2</w:t>
      </w:r>
      <w:r>
        <w:rPr>
          <w:rFonts w:ascii="Garamond" w:eastAsia="Times New Roman" w:hAnsi="Garamond"/>
          <w:b/>
          <w:i/>
          <w:lang w:eastAsia="pl-PL"/>
        </w:rPr>
        <w:t xml:space="preserve"> r.  w godz.  14:30 – 15:00, lokal nr 4 w budynku przy ulicy </w:t>
      </w:r>
      <w:r w:rsidR="00FD2982">
        <w:rPr>
          <w:rFonts w:ascii="Garamond" w:eastAsia="Times New Roman" w:hAnsi="Garamond"/>
          <w:b/>
          <w:i/>
          <w:lang w:eastAsia="pl-PL"/>
        </w:rPr>
        <w:t xml:space="preserve">Kosynierów </w:t>
      </w:r>
      <w:r w:rsidR="00BF0F93">
        <w:rPr>
          <w:rFonts w:ascii="Garamond" w:eastAsia="Times New Roman" w:hAnsi="Garamond"/>
          <w:b/>
          <w:i/>
          <w:lang w:eastAsia="pl-PL"/>
        </w:rPr>
        <w:t>51</w:t>
      </w:r>
      <w:r>
        <w:rPr>
          <w:rFonts w:ascii="Garamond" w:eastAsia="Times New Roman" w:hAnsi="Garamond"/>
          <w:b/>
          <w:i/>
          <w:lang w:eastAsia="pl-PL"/>
        </w:rPr>
        <w:t>.</w:t>
      </w:r>
    </w:p>
    <w:p w14:paraId="6A3589AF" w14:textId="77777777" w:rsidR="00956B53" w:rsidRDefault="00956B53" w:rsidP="00956B53">
      <w:pPr>
        <w:spacing w:after="200" w:line="276" w:lineRule="auto"/>
        <w:rPr>
          <w:rFonts w:eastAsia="Times New Roman"/>
          <w:lang w:eastAsia="pl-PL"/>
        </w:rPr>
      </w:pPr>
    </w:p>
    <w:p w14:paraId="22EFEF32" w14:textId="77777777" w:rsidR="00956B53" w:rsidRDefault="00956B53" w:rsidP="00956B53">
      <w:pPr>
        <w:spacing w:after="200" w:line="276" w:lineRule="auto"/>
        <w:rPr>
          <w:rFonts w:eastAsia="Times New Roman"/>
          <w:lang w:eastAsia="pl-PL"/>
        </w:rPr>
      </w:pPr>
    </w:p>
    <w:p w14:paraId="69B804DD" w14:textId="77777777" w:rsidR="00956B53" w:rsidRDefault="00956B53" w:rsidP="00956B53">
      <w:pPr>
        <w:spacing w:after="200" w:line="276" w:lineRule="auto"/>
        <w:rPr>
          <w:rFonts w:eastAsia="Times New Roman"/>
          <w:lang w:eastAsia="pl-PL"/>
        </w:rPr>
      </w:pPr>
    </w:p>
    <w:p w14:paraId="539F78DC" w14:textId="77777777" w:rsidR="00956B53" w:rsidRDefault="00956B53" w:rsidP="00956B53">
      <w:pPr>
        <w:spacing w:after="200" w:line="276" w:lineRule="auto"/>
        <w:rPr>
          <w:rFonts w:eastAsia="Times New Roman"/>
          <w:lang w:eastAsia="pl-PL"/>
        </w:rPr>
      </w:pPr>
    </w:p>
    <w:p w14:paraId="27EC8350" w14:textId="77777777" w:rsidR="00956B53" w:rsidRDefault="00956B53" w:rsidP="00956B53">
      <w:pPr>
        <w:spacing w:after="200" w:line="276" w:lineRule="auto"/>
        <w:rPr>
          <w:rFonts w:eastAsia="Times New Roman"/>
          <w:lang w:eastAsia="pl-PL"/>
        </w:rPr>
      </w:pPr>
    </w:p>
    <w:p w14:paraId="3776636A" w14:textId="77777777" w:rsidR="00956B53" w:rsidRDefault="00956B53" w:rsidP="00956B53"/>
    <w:sectPr w:rsidR="00956B53" w:rsidSect="00956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7C"/>
    <w:rsid w:val="00091CB0"/>
    <w:rsid w:val="0021407C"/>
    <w:rsid w:val="0043660C"/>
    <w:rsid w:val="004A40B0"/>
    <w:rsid w:val="00777C09"/>
    <w:rsid w:val="0091744D"/>
    <w:rsid w:val="00956B53"/>
    <w:rsid w:val="00A57C4C"/>
    <w:rsid w:val="00A82423"/>
    <w:rsid w:val="00BF0F9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9AB2"/>
  <w15:chartTrackingRefBased/>
  <w15:docId w15:val="{D6D5B7F0-3F7A-47AA-880B-5263DF7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5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B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2022-01-17T08:56:00Z</cp:lastPrinted>
  <dcterms:created xsi:type="dcterms:W3CDTF">2022-01-14T08:50:00Z</dcterms:created>
  <dcterms:modified xsi:type="dcterms:W3CDTF">2022-01-17T08:58:00Z</dcterms:modified>
</cp:coreProperties>
</file>