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B3FD" w14:textId="77777777" w:rsidR="005A0AEB" w:rsidRPr="007158AF" w:rsidRDefault="005A0AEB" w:rsidP="00140088">
      <w:pPr>
        <w:pStyle w:val="Nagwek1"/>
        <w:rPr>
          <w:bCs w:val="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90948" wp14:editId="64660850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709295" cy="555625"/>
                <wp:effectExtent l="0" t="0" r="14605" b="158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9DA40" w14:textId="77777777" w:rsidR="005A0AEB" w:rsidRPr="004A5B5D" w:rsidRDefault="005A0AEB" w:rsidP="005A0AEB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45C81E" wp14:editId="7A1B2BF8">
                                  <wp:extent cx="526211" cy="423125"/>
                                  <wp:effectExtent l="0" t="0" r="762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815" cy="48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909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3pt;margin-top:0;width:55.8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">
                <v:textbox>
                  <w:txbxContent>
                    <w:p w14:paraId="3959DA40" w14:textId="77777777" w:rsidR="005A0AEB" w:rsidRPr="004A5B5D" w:rsidRDefault="005A0AEB" w:rsidP="005A0AEB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45C81E" wp14:editId="7A1B2BF8">
                            <wp:extent cx="526211" cy="423125"/>
                            <wp:effectExtent l="0" t="0" r="762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815" cy="482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5E">
        <w:rPr>
          <w:rFonts w:ascii="Garamond" w:hAnsi="Garamond"/>
          <w:bCs w:val="0"/>
          <w:sz w:val="44"/>
          <w:szCs w:val="44"/>
        </w:rPr>
        <w:t>BURMISTRZ MIASTA GUBINA</w:t>
      </w:r>
    </w:p>
    <w:p w14:paraId="18F0B9F8" w14:textId="77777777" w:rsidR="005A0AEB" w:rsidRDefault="00140088" w:rsidP="00140088">
      <w:pPr>
        <w:pStyle w:val="Nagwek2"/>
        <w:rPr>
          <w:rFonts w:ascii="Garamond" w:hAnsi="Garamond"/>
          <w:b w:val="0"/>
          <w:bCs w:val="0"/>
          <w:sz w:val="32"/>
          <w:szCs w:val="32"/>
        </w:rPr>
      </w:pPr>
      <w:r>
        <w:rPr>
          <w:rFonts w:ascii="Garamond" w:hAnsi="Garamond"/>
          <w:b w:val="0"/>
          <w:bCs w:val="0"/>
          <w:sz w:val="32"/>
          <w:szCs w:val="32"/>
        </w:rPr>
        <w:t xml:space="preserve">                        </w:t>
      </w:r>
      <w:r w:rsidR="005A0AEB" w:rsidRPr="0086055E">
        <w:rPr>
          <w:rFonts w:ascii="Garamond" w:hAnsi="Garamond"/>
          <w:b w:val="0"/>
          <w:bCs w:val="0"/>
          <w:sz w:val="32"/>
          <w:szCs w:val="32"/>
        </w:rPr>
        <w:t>OGŁASZA</w:t>
      </w:r>
    </w:p>
    <w:p w14:paraId="661B1664" w14:textId="77777777" w:rsidR="00635FBB" w:rsidRDefault="00635FBB" w:rsidP="00635FBB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14:paraId="6F0C929B" w14:textId="77777777" w:rsidR="005A7036" w:rsidRPr="00635FBB" w:rsidRDefault="005A7036" w:rsidP="005A7036">
      <w:pPr>
        <w:pStyle w:val="Tekstpodstawowy"/>
        <w:ind w:left="-207" w:right="-426"/>
        <w:jc w:val="center"/>
        <w:rPr>
          <w:rFonts w:ascii="Garamond" w:hAnsi="Garamond"/>
          <w:sz w:val="22"/>
          <w:szCs w:val="22"/>
        </w:rPr>
      </w:pPr>
      <w:r w:rsidRPr="00635FBB">
        <w:rPr>
          <w:rFonts w:ascii="Garamond" w:hAnsi="Garamond"/>
          <w:sz w:val="22"/>
          <w:szCs w:val="22"/>
        </w:rPr>
        <w:t xml:space="preserve">Przetarg ustny ograniczony na </w:t>
      </w:r>
      <w:r>
        <w:rPr>
          <w:rFonts w:ascii="Garamond" w:hAnsi="Garamond"/>
          <w:sz w:val="22"/>
          <w:szCs w:val="22"/>
        </w:rPr>
        <w:t xml:space="preserve">zbycie nieruchomości gruntowej </w:t>
      </w:r>
      <w:r w:rsidRPr="00635FBB">
        <w:rPr>
          <w:rFonts w:ascii="Garamond" w:hAnsi="Garamond"/>
          <w:sz w:val="22"/>
          <w:szCs w:val="22"/>
        </w:rPr>
        <w:t>z przeznaczeniem na poprawę warunków zagospodarowania przyległej nieruchomości.</w:t>
      </w:r>
    </w:p>
    <w:tbl>
      <w:tblPr>
        <w:tblStyle w:val="Tabela-Siatka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567"/>
        <w:gridCol w:w="1418"/>
        <w:gridCol w:w="1559"/>
        <w:gridCol w:w="1134"/>
        <w:gridCol w:w="992"/>
        <w:gridCol w:w="3833"/>
      </w:tblGrid>
      <w:tr w:rsidR="0065474A" w14:paraId="06674334" w14:textId="77777777" w:rsidTr="005A7036">
        <w:trPr>
          <w:jc w:val="center"/>
        </w:trPr>
        <w:tc>
          <w:tcPr>
            <w:tcW w:w="421" w:type="dxa"/>
          </w:tcPr>
          <w:p w14:paraId="2AC103EF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49C0A2C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1275" w:type="dxa"/>
          </w:tcPr>
          <w:p w14:paraId="7E321DB5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63AAB265" w14:textId="77777777" w:rsidR="0065474A" w:rsidRDefault="0065474A" w:rsidP="005A703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14:paraId="268AC075" w14:textId="77777777" w:rsidR="0065474A" w:rsidRPr="0016555A" w:rsidRDefault="0065474A" w:rsidP="005A703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567" w:type="dxa"/>
          </w:tcPr>
          <w:p w14:paraId="34061455" w14:textId="77777777" w:rsidR="00C15785" w:rsidRDefault="00C15785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7FF6B902" w14:textId="372480BB" w:rsidR="00BD0BE3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Pow.</w:t>
            </w:r>
          </w:p>
          <w:p w14:paraId="6846D3D3" w14:textId="296417ED" w:rsidR="0065474A" w:rsidRPr="0016555A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418" w:type="dxa"/>
          </w:tcPr>
          <w:p w14:paraId="0039226B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2AEA1167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14:paraId="70AA6E8A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555F8F5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14:paraId="4E0B6D33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14:paraId="276920E2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071F5266" w14:textId="77777777" w:rsidR="0065474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14:paraId="57A8D3CB" w14:textId="77777777" w:rsidR="0065474A" w:rsidRPr="0016555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992" w:type="dxa"/>
          </w:tcPr>
          <w:p w14:paraId="02D1EA31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4A120C4D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14:paraId="316ED026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14:paraId="03341B0C" w14:textId="77777777" w:rsidR="0065474A" w:rsidRPr="0016555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33" w:type="dxa"/>
          </w:tcPr>
          <w:p w14:paraId="00FE5BA7" w14:textId="77777777" w:rsidR="0065474A" w:rsidRDefault="0065474A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90EC34D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65474A" w14:paraId="4FE4F059" w14:textId="77777777" w:rsidTr="005A7036">
        <w:trPr>
          <w:jc w:val="center"/>
        </w:trPr>
        <w:tc>
          <w:tcPr>
            <w:tcW w:w="421" w:type="dxa"/>
            <w:vAlign w:val="center"/>
          </w:tcPr>
          <w:p w14:paraId="4289C748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AAEE122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61FFB63B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682874AE" w14:textId="2445BECC" w:rsidR="00BC6BED" w:rsidRPr="00972DCE" w:rsidRDefault="00D024EB" w:rsidP="00BD0BE3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125/3,</w:t>
            </w:r>
            <w:r w:rsidR="004D3D50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 w:val="0"/>
                <w:sz w:val="20"/>
                <w:szCs w:val="20"/>
              </w:rPr>
              <w:t xml:space="preserve">214 214, </w:t>
            </w:r>
            <w:r w:rsidR="004D3D50">
              <w:rPr>
                <w:rFonts w:ascii="Garamond" w:hAnsi="Garamond"/>
                <w:b w:val="0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215, 216</w:t>
            </w:r>
          </w:p>
          <w:p w14:paraId="34562912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6872629D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567" w:type="dxa"/>
            <w:vAlign w:val="center"/>
          </w:tcPr>
          <w:p w14:paraId="073E2164" w14:textId="77777777" w:rsidR="0065474A" w:rsidRPr="008F4763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7593B292" w14:textId="271AB118" w:rsidR="0065474A" w:rsidRPr="008F4763" w:rsidRDefault="00D024EB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6925</w:t>
            </w:r>
          </w:p>
          <w:p w14:paraId="3E36828D" w14:textId="77777777" w:rsidR="0065474A" w:rsidRPr="008F4763" w:rsidRDefault="0065474A" w:rsidP="00D03D9F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 w:rsidRPr="008F4763">
              <w:rPr>
                <w:rFonts w:ascii="Garamond" w:hAnsi="Garamond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45D2762E" w14:textId="1BB89C42" w:rsidR="0065474A" w:rsidRPr="009E6026" w:rsidRDefault="004D3D50" w:rsidP="008F4763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="0065474A" w:rsidRPr="009E6026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14:paraId="360CA7B7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1E8AEBA1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527E324A" w14:textId="4C18846A" w:rsidR="0065474A" w:rsidRPr="00972DCE" w:rsidRDefault="004D3D50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126.400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4E5C2091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14:paraId="3F5A32CB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134" w:type="dxa"/>
            <w:vAlign w:val="center"/>
          </w:tcPr>
          <w:p w14:paraId="025B609B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0695B908" w14:textId="37C18E7B" w:rsidR="0065474A" w:rsidRPr="00972DCE" w:rsidRDefault="00C15785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  <w:r w:rsidR="004D3D50">
              <w:rPr>
                <w:rFonts w:ascii="Garamond" w:hAnsi="Garamond"/>
                <w:b w:val="0"/>
                <w:sz w:val="20"/>
                <w:szCs w:val="20"/>
              </w:rPr>
              <w:t>12.640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38E82D85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992" w:type="dxa"/>
            <w:vAlign w:val="center"/>
          </w:tcPr>
          <w:p w14:paraId="3E2707F8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7A699CA4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14:paraId="40AB40D4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-------</w:t>
            </w:r>
          </w:p>
          <w:p w14:paraId="04E2EB99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14:paraId="1074F340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71A4873C" w14:textId="42B3CCD6" w:rsidR="009E6026" w:rsidRPr="009E6026" w:rsidRDefault="0065474A" w:rsidP="002C6709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gdyż działka będąca przedmiotem sprzedaży nie może być zagospodarowana jako odrębna nieruchomość, może natomiast być wykorzystywana przez właściciel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i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nieruchomości przyległ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ych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 xml:space="preserve">Nieruchomość znajduje się w </w:t>
            </w:r>
            <w:r w:rsidR="00DB0DF7">
              <w:rPr>
                <w:rFonts w:ascii="Garamond" w:hAnsi="Garamond"/>
                <w:b w:val="0"/>
                <w:sz w:val="16"/>
                <w:szCs w:val="16"/>
              </w:rPr>
              <w:t>peryferyjnej południowej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DB0DF7">
              <w:rPr>
                <w:rFonts w:ascii="Garamond" w:hAnsi="Garamond"/>
                <w:b w:val="0"/>
                <w:sz w:val="16"/>
                <w:szCs w:val="16"/>
              </w:rPr>
              <w:t xml:space="preserve">części 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 xml:space="preserve"> miasta, przy ul. </w:t>
            </w:r>
            <w:r w:rsidR="00AF000E">
              <w:rPr>
                <w:rFonts w:ascii="Garamond" w:hAnsi="Garamond"/>
                <w:b w:val="0"/>
                <w:sz w:val="16"/>
                <w:szCs w:val="16"/>
              </w:rPr>
              <w:t>Śląskiej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 xml:space="preserve">. </w:t>
            </w:r>
            <w:r w:rsidR="0034364E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AF000E">
              <w:rPr>
                <w:rFonts w:ascii="Garamond" w:hAnsi="Garamond"/>
                <w:b w:val="0"/>
                <w:sz w:val="16"/>
                <w:szCs w:val="16"/>
              </w:rPr>
              <w:t xml:space="preserve">Kształt nieruchomości – typowe rowy melioracyjne. Na dzień wizji stwierdzono, że rowy są od wielu lat nieczyszczone i w znacznym stopniu porośnięte samosiejkami drzew i krzewów. Teren objęty jest obowiązującym zmianą planu zagospodarowania przestrzennego miasta Gubina symbolem P, KS, TS, IT i KD – jako tereny o funkcji </w:t>
            </w:r>
            <w:proofErr w:type="spellStart"/>
            <w:r w:rsidR="00AF000E">
              <w:rPr>
                <w:rFonts w:ascii="Garamond" w:hAnsi="Garamond"/>
                <w:b w:val="0"/>
                <w:sz w:val="16"/>
                <w:szCs w:val="16"/>
              </w:rPr>
              <w:t>produkcyjno</w:t>
            </w:r>
            <w:proofErr w:type="spellEnd"/>
            <w:r w:rsidR="00AF000E">
              <w:rPr>
                <w:rFonts w:ascii="Garamond" w:hAnsi="Garamond"/>
                <w:b w:val="0"/>
                <w:sz w:val="16"/>
                <w:szCs w:val="16"/>
              </w:rPr>
              <w:t xml:space="preserve"> – technicznej i usługowej oraz tereny urządzeń obsługi komunikacji samochodowej i urządzeń infrastruktury technicznej i uzbrojenia terenu oraz jako drogi dojazdowe</w:t>
            </w:r>
            <w:r w:rsidR="00A13F58">
              <w:rPr>
                <w:rFonts w:ascii="Garamond" w:hAnsi="Garamond"/>
                <w:b w:val="0"/>
                <w:sz w:val="16"/>
                <w:szCs w:val="16"/>
              </w:rPr>
              <w:t>- komunikacja wewnętrzna i tereny urządzeń infrastruktury technicznej i uzbrojenia terenu. Przez ww. teren miejscowo przebiega napowietrzna instalacja elektryczna średniego napięcia.</w:t>
            </w:r>
          </w:p>
        </w:tc>
      </w:tr>
    </w:tbl>
    <w:p w14:paraId="1CE5615F" w14:textId="77777777" w:rsidR="0065474A" w:rsidRDefault="0065474A" w:rsidP="00836740">
      <w:pPr>
        <w:pStyle w:val="Tekstpodstawowy"/>
        <w:ind w:left="-567"/>
        <w:jc w:val="both"/>
        <w:rPr>
          <w:rFonts w:ascii="Garamond" w:hAnsi="Garamond"/>
        </w:rPr>
      </w:pPr>
    </w:p>
    <w:p w14:paraId="1A5093A8" w14:textId="77777777" w:rsidR="00836740" w:rsidRDefault="0065474A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</w:t>
      </w:r>
    </w:p>
    <w:p w14:paraId="2A59833D" w14:textId="1BF1AD81" w:rsidR="00836740" w:rsidRPr="00836740" w:rsidRDefault="00836740" w:rsidP="00836740">
      <w:pPr>
        <w:spacing w:after="0" w:line="240" w:lineRule="auto"/>
        <w:ind w:left="-993"/>
        <w:jc w:val="both"/>
        <w:rPr>
          <w:rFonts w:ascii="Garamond" w:eastAsia="Times New Roman" w:hAnsi="Garamond" w:cs="Times New Roman"/>
          <w:b/>
          <w:bCs/>
          <w:sz w:val="16"/>
          <w:szCs w:val="16"/>
          <w:lang w:eastAsia="pl-PL"/>
        </w:rPr>
      </w:pP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>
        <w:rPr>
          <w:rFonts w:ascii="Garamond" w:eastAsia="Times New Roman" w:hAnsi="Garamond" w:cs="Times New Roman"/>
          <w:bCs/>
          <w:sz w:val="16"/>
          <w:szCs w:val="16"/>
          <w:lang w:eastAsia="pl-PL"/>
        </w:rPr>
        <w:t>13403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/</w:t>
      </w:r>
      <w:r>
        <w:rPr>
          <w:rFonts w:ascii="Garamond" w:eastAsia="Times New Roman" w:hAnsi="Garamond" w:cs="Times New Roman"/>
          <w:bCs/>
          <w:sz w:val="16"/>
          <w:szCs w:val="16"/>
          <w:lang w:eastAsia="pl-PL"/>
        </w:rPr>
        <w:t>8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.</w:t>
      </w:r>
    </w:p>
    <w:p w14:paraId="5F558E2C" w14:textId="77777777" w:rsidR="00B90FCE" w:rsidRDefault="0065474A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przetargu mogą wziąć udział właściciele nieruchomości przyległych</w:t>
      </w:r>
      <w:r w:rsidR="00EA4D67">
        <w:rPr>
          <w:rFonts w:ascii="Garamond" w:hAnsi="Garamond"/>
          <w:sz w:val="16"/>
          <w:szCs w:val="16"/>
        </w:rPr>
        <w:t>, tj.</w:t>
      </w:r>
      <w:r w:rsidR="00B90FCE">
        <w:rPr>
          <w:rFonts w:ascii="Garamond" w:hAnsi="Garamond"/>
          <w:sz w:val="16"/>
          <w:szCs w:val="16"/>
        </w:rPr>
        <w:t>:</w:t>
      </w:r>
    </w:p>
    <w:p w14:paraId="6E8B8ADA" w14:textId="77777777" w:rsidR="00B90FCE" w:rsidRDefault="00B90FCE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-</w:t>
      </w:r>
      <w:r w:rsidR="00EA4D67">
        <w:rPr>
          <w:rFonts w:ascii="Garamond" w:hAnsi="Garamond"/>
          <w:sz w:val="16"/>
          <w:szCs w:val="16"/>
        </w:rPr>
        <w:t xml:space="preserve"> nieruchomość </w:t>
      </w:r>
      <w:r w:rsidR="0065474A" w:rsidRPr="001F2413">
        <w:rPr>
          <w:rFonts w:ascii="Garamond" w:hAnsi="Garamond"/>
          <w:sz w:val="16"/>
          <w:szCs w:val="16"/>
        </w:rPr>
        <w:t>oznaczon</w:t>
      </w:r>
      <w:r w:rsidR="00EA4D67">
        <w:rPr>
          <w:rFonts w:ascii="Garamond" w:hAnsi="Garamond"/>
          <w:sz w:val="16"/>
          <w:szCs w:val="16"/>
        </w:rPr>
        <w:t>a</w:t>
      </w:r>
      <w:r w:rsidR="0065474A" w:rsidRPr="001F2413">
        <w:rPr>
          <w:rFonts w:ascii="Garamond" w:hAnsi="Garamond"/>
          <w:sz w:val="16"/>
          <w:szCs w:val="16"/>
        </w:rPr>
        <w:t xml:space="preserve"> jako dz. nr </w:t>
      </w:r>
      <w:r w:rsidR="00A13F58">
        <w:rPr>
          <w:rFonts w:ascii="Garamond" w:hAnsi="Garamond"/>
          <w:sz w:val="16"/>
          <w:szCs w:val="16"/>
        </w:rPr>
        <w:t xml:space="preserve">210/8 i 210/21 obręb </w:t>
      </w:r>
      <w:r>
        <w:rPr>
          <w:rFonts w:ascii="Garamond" w:hAnsi="Garamond"/>
          <w:sz w:val="16"/>
          <w:szCs w:val="16"/>
        </w:rPr>
        <w:t>9 m. Gubina</w:t>
      </w:r>
      <w:r w:rsidR="007E2551">
        <w:rPr>
          <w:rFonts w:ascii="Garamond" w:hAnsi="Garamond"/>
          <w:sz w:val="16"/>
          <w:szCs w:val="16"/>
        </w:rPr>
        <w:t xml:space="preserve">, </w:t>
      </w:r>
    </w:p>
    <w:p w14:paraId="3B00B465" w14:textId="77777777" w:rsidR="00B90FCE" w:rsidRDefault="00B90FCE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>
        <w:rPr>
          <w:rFonts w:ascii="Garamond" w:hAnsi="Garamond"/>
          <w:sz w:val="16"/>
          <w:szCs w:val="16"/>
        </w:rPr>
        <w:t xml:space="preserve">124/5 i 124/4 obręb 9 m. Gubina, </w:t>
      </w:r>
    </w:p>
    <w:p w14:paraId="05123E84" w14:textId="052AA87E" w:rsidR="00B90FCE" w:rsidRDefault="00B90FCE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>
        <w:rPr>
          <w:rFonts w:ascii="Garamond" w:hAnsi="Garamond"/>
          <w:sz w:val="16"/>
          <w:szCs w:val="16"/>
        </w:rPr>
        <w:t xml:space="preserve">126/10 obręb 9 m. Gubina,  </w:t>
      </w:r>
    </w:p>
    <w:p w14:paraId="67EC24A1" w14:textId="77777777" w:rsidR="00B90FCE" w:rsidRDefault="00B90FCE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>
        <w:rPr>
          <w:rFonts w:ascii="Garamond" w:hAnsi="Garamond"/>
          <w:sz w:val="16"/>
          <w:szCs w:val="16"/>
        </w:rPr>
        <w:t xml:space="preserve">210/7 obręb 9 m. Gubina, </w:t>
      </w:r>
    </w:p>
    <w:p w14:paraId="694620E8" w14:textId="03D5BD7D" w:rsidR="00B90FCE" w:rsidRDefault="00B90FCE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>
        <w:rPr>
          <w:rFonts w:ascii="Garamond" w:hAnsi="Garamond"/>
          <w:sz w:val="16"/>
          <w:szCs w:val="16"/>
        </w:rPr>
        <w:t xml:space="preserve">210/15 obręb 9 m. Gubina,  </w:t>
      </w:r>
    </w:p>
    <w:p w14:paraId="746498D2" w14:textId="0CDFB00D" w:rsidR="00B90FCE" w:rsidRDefault="00B90FCE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>
        <w:rPr>
          <w:rFonts w:ascii="Garamond" w:hAnsi="Garamond"/>
          <w:sz w:val="16"/>
          <w:szCs w:val="16"/>
        </w:rPr>
        <w:t xml:space="preserve">210/12 obręb 9 m. Gubina,  </w:t>
      </w:r>
    </w:p>
    <w:p w14:paraId="2D2E8D9B" w14:textId="3653C6A4" w:rsidR="00B90FCE" w:rsidRDefault="00B90FCE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>
        <w:rPr>
          <w:rFonts w:ascii="Garamond" w:hAnsi="Garamond"/>
          <w:sz w:val="16"/>
          <w:szCs w:val="16"/>
        </w:rPr>
        <w:t xml:space="preserve">210/13 obręb 9 m. Gubina,  </w:t>
      </w:r>
    </w:p>
    <w:p w14:paraId="3CBEB8BF" w14:textId="4487394E" w:rsidR="00B90FCE" w:rsidRDefault="00B90FCE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>
        <w:rPr>
          <w:rFonts w:ascii="Garamond" w:hAnsi="Garamond"/>
          <w:sz w:val="16"/>
          <w:szCs w:val="16"/>
        </w:rPr>
        <w:t xml:space="preserve">210/14 obręb 9 m. Gubina,  </w:t>
      </w:r>
    </w:p>
    <w:p w14:paraId="3FFFC6F0" w14:textId="276A0E10" w:rsidR="00B90FCE" w:rsidRDefault="00B90FCE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>
        <w:rPr>
          <w:rFonts w:ascii="Garamond" w:hAnsi="Garamond"/>
          <w:sz w:val="16"/>
          <w:szCs w:val="16"/>
        </w:rPr>
        <w:t xml:space="preserve">173/2 obręb Sękowice,  </w:t>
      </w:r>
    </w:p>
    <w:p w14:paraId="721D34AE" w14:textId="77777777" w:rsidR="00B90FCE" w:rsidRDefault="00B90FCE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>
        <w:rPr>
          <w:rFonts w:ascii="Garamond" w:hAnsi="Garamond"/>
          <w:sz w:val="16"/>
          <w:szCs w:val="16"/>
        </w:rPr>
        <w:t xml:space="preserve">143/3 obręb Pleśno.  </w:t>
      </w:r>
    </w:p>
    <w:p w14:paraId="5F2829AB" w14:textId="690CEAD9" w:rsidR="000F1A94" w:rsidRPr="00B90FCE" w:rsidRDefault="0065474A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B90FCE">
        <w:rPr>
          <w:rFonts w:ascii="Garamond" w:hAnsi="Garamond"/>
          <w:sz w:val="16"/>
          <w:szCs w:val="16"/>
        </w:rPr>
        <w:t xml:space="preserve">Przetarg odbędzie się dnia </w:t>
      </w:r>
      <w:r w:rsidR="0026194B">
        <w:rPr>
          <w:rFonts w:ascii="Garamond" w:hAnsi="Garamond"/>
          <w:sz w:val="16"/>
          <w:szCs w:val="16"/>
          <w:u w:val="single"/>
        </w:rPr>
        <w:t>31</w:t>
      </w:r>
      <w:r w:rsidR="00387419">
        <w:rPr>
          <w:rFonts w:ascii="Garamond" w:hAnsi="Garamond"/>
          <w:sz w:val="16"/>
          <w:szCs w:val="16"/>
          <w:u w:val="single"/>
        </w:rPr>
        <w:t xml:space="preserve"> marca</w:t>
      </w:r>
      <w:r w:rsidR="00EE005E" w:rsidRPr="00B90FCE">
        <w:rPr>
          <w:rFonts w:ascii="Garamond" w:hAnsi="Garamond"/>
          <w:sz w:val="16"/>
          <w:szCs w:val="16"/>
          <w:u w:val="single"/>
        </w:rPr>
        <w:t xml:space="preserve"> 2022</w:t>
      </w:r>
      <w:r w:rsidRPr="00B90FCE">
        <w:rPr>
          <w:rFonts w:ascii="Garamond" w:hAnsi="Garamond"/>
          <w:sz w:val="16"/>
          <w:szCs w:val="16"/>
          <w:u w:val="single"/>
        </w:rPr>
        <w:t xml:space="preserve"> r. o godz. 1</w:t>
      </w:r>
      <w:r w:rsidR="009267D1" w:rsidRPr="00B90FCE">
        <w:rPr>
          <w:rFonts w:ascii="Garamond" w:hAnsi="Garamond"/>
          <w:sz w:val="16"/>
          <w:szCs w:val="16"/>
          <w:u w:val="single"/>
        </w:rPr>
        <w:t>0</w:t>
      </w:r>
      <w:r w:rsidRPr="00B90FCE">
        <w:rPr>
          <w:rFonts w:ascii="Garamond" w:hAnsi="Garamond"/>
          <w:sz w:val="16"/>
          <w:szCs w:val="16"/>
          <w:u w:val="single"/>
        </w:rPr>
        <w:t>.00</w:t>
      </w:r>
      <w:r w:rsidRPr="00B90FCE">
        <w:rPr>
          <w:rFonts w:ascii="Garamond" w:hAnsi="Garamond"/>
          <w:sz w:val="16"/>
          <w:szCs w:val="16"/>
        </w:rPr>
        <w:t xml:space="preserve"> w sali narad Urzędu Miejskiego w Gubinie ul. Piastowska 24.</w:t>
      </w:r>
    </w:p>
    <w:p w14:paraId="22D37FB5" w14:textId="77777777" w:rsidR="005A0AEB" w:rsidRPr="00EC226C" w:rsidRDefault="005A0AEB" w:rsidP="005A0AEB">
      <w:pPr>
        <w:pStyle w:val="Tekstpodstawowy"/>
        <w:ind w:left="-993" w:right="-851"/>
        <w:jc w:val="both"/>
        <w:rPr>
          <w:rFonts w:ascii="Garamond" w:hAnsi="Garamond"/>
          <w:bCs w:val="0"/>
          <w:sz w:val="16"/>
          <w:szCs w:val="16"/>
        </w:rPr>
      </w:pPr>
      <w:r w:rsidRPr="00EC226C">
        <w:rPr>
          <w:rFonts w:ascii="Garamond" w:hAnsi="Garamond"/>
          <w:bCs w:val="0"/>
          <w:sz w:val="16"/>
          <w:szCs w:val="16"/>
        </w:rPr>
        <w:t>Warunkiem uczestnictwa w przetarg</w:t>
      </w:r>
      <w:r w:rsidR="000F1A94" w:rsidRPr="00EC226C">
        <w:rPr>
          <w:rFonts w:ascii="Garamond" w:hAnsi="Garamond"/>
          <w:bCs w:val="0"/>
          <w:sz w:val="16"/>
          <w:szCs w:val="16"/>
        </w:rPr>
        <w:t>ach</w:t>
      </w:r>
      <w:r w:rsidRPr="00EC226C">
        <w:rPr>
          <w:rFonts w:ascii="Garamond" w:hAnsi="Garamond"/>
          <w:bCs w:val="0"/>
          <w:sz w:val="16"/>
          <w:szCs w:val="16"/>
        </w:rPr>
        <w:t xml:space="preserve"> jest:</w:t>
      </w:r>
    </w:p>
    <w:p w14:paraId="26D6FC87" w14:textId="1788EFAA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26194B">
        <w:rPr>
          <w:rFonts w:ascii="Garamond" w:hAnsi="Garamond"/>
          <w:sz w:val="16"/>
          <w:szCs w:val="16"/>
        </w:rPr>
        <w:t>28</w:t>
      </w:r>
      <w:r w:rsidR="00387419">
        <w:rPr>
          <w:rFonts w:ascii="Garamond" w:hAnsi="Garamond"/>
          <w:sz w:val="16"/>
          <w:szCs w:val="16"/>
        </w:rPr>
        <w:t xml:space="preserve"> marca</w:t>
      </w:r>
      <w:r w:rsidR="00EE005E">
        <w:rPr>
          <w:rFonts w:ascii="Garamond" w:hAnsi="Garamond"/>
          <w:sz w:val="16"/>
          <w:szCs w:val="16"/>
        </w:rPr>
        <w:t xml:space="preserve"> </w:t>
      </w:r>
      <w:r w:rsidR="00AB02F1">
        <w:rPr>
          <w:rFonts w:ascii="Garamond" w:hAnsi="Garamond"/>
          <w:sz w:val="16"/>
          <w:szCs w:val="16"/>
        </w:rPr>
        <w:t>202</w:t>
      </w:r>
      <w:r w:rsidR="00EE005E">
        <w:rPr>
          <w:rFonts w:ascii="Garamond" w:hAnsi="Garamond"/>
          <w:sz w:val="16"/>
          <w:szCs w:val="16"/>
        </w:rPr>
        <w:t>2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14:paraId="20A27C3F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14:paraId="14852F04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 księgi wieczystej).</w:t>
      </w:r>
    </w:p>
    <w:p w14:paraId="546973C9" w14:textId="1004F111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26194B">
        <w:rPr>
          <w:rFonts w:ascii="Garamond" w:hAnsi="Garamond"/>
          <w:bCs w:val="0"/>
          <w:sz w:val="16"/>
          <w:szCs w:val="16"/>
          <w:u w:val="single"/>
        </w:rPr>
        <w:t>28</w:t>
      </w:r>
      <w:r w:rsidR="00387419">
        <w:rPr>
          <w:rFonts w:ascii="Garamond" w:hAnsi="Garamond"/>
          <w:bCs w:val="0"/>
          <w:sz w:val="16"/>
          <w:szCs w:val="16"/>
          <w:u w:val="single"/>
        </w:rPr>
        <w:t xml:space="preserve"> marca</w:t>
      </w:r>
      <w:r w:rsidR="00EE005E">
        <w:rPr>
          <w:rFonts w:ascii="Garamond" w:hAnsi="Garamond"/>
          <w:bCs w:val="0"/>
          <w:sz w:val="16"/>
          <w:szCs w:val="16"/>
          <w:u w:val="single"/>
        </w:rPr>
        <w:t xml:space="preserve"> 2022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</w:t>
      </w:r>
      <w:r w:rsidR="00A538E8">
        <w:rPr>
          <w:rFonts w:ascii="Garamond" w:hAnsi="Garamond"/>
          <w:b w:val="0"/>
          <w:bCs w:val="0"/>
          <w:sz w:val="16"/>
          <w:szCs w:val="16"/>
          <w:u w:val="single"/>
        </w:rPr>
        <w:t xml:space="preserve">Współpracy Zagranicznej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 xml:space="preserve">Urzędu Miejskiego w Gubinie (pok. nr 104), </w:t>
      </w:r>
      <w:r w:rsidR="00A538E8">
        <w:rPr>
          <w:rFonts w:ascii="Garamond" w:hAnsi="Garamond"/>
          <w:b w:val="0"/>
          <w:sz w:val="16"/>
          <w:szCs w:val="16"/>
          <w:u w:val="single"/>
        </w:rPr>
        <w:t xml:space="preserve">    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ul. Piastowska 24.</w:t>
      </w:r>
    </w:p>
    <w:p w14:paraId="6C8BBCDC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 xml:space="preserve">Komisja przetargowa po sprawdzeniu, czy oferenci spełniają warunki przetargowe, zakwalifikuje uczestników do udziału w przetargu, wywieszając listę osób zakwalifikowanych w siedzibie Urzędu Miejskiego w Gubinie w Wydziale Nieruchomości i </w:t>
      </w:r>
      <w:r w:rsidR="0012588F">
        <w:rPr>
          <w:rFonts w:ascii="Garamond" w:hAnsi="Garamond"/>
          <w:b w:val="0"/>
          <w:sz w:val="16"/>
          <w:szCs w:val="16"/>
        </w:rPr>
        <w:t>Współpracy Zagranicznej</w:t>
      </w:r>
      <w:r w:rsidRPr="001F2413">
        <w:rPr>
          <w:rFonts w:ascii="Garamond" w:hAnsi="Garamond"/>
          <w:b w:val="0"/>
          <w:sz w:val="16"/>
          <w:szCs w:val="16"/>
        </w:rPr>
        <w:t xml:space="preserve"> nie później niż na 1 dzień przed wyznaczonym terminem przetargu.</w:t>
      </w:r>
    </w:p>
    <w:p w14:paraId="47D931C4" w14:textId="534059F3" w:rsidR="00EA4EFB" w:rsidRDefault="005A0AEB" w:rsidP="00EA4EFB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BDB3444" w14:textId="77777777" w:rsidR="009E6026" w:rsidRDefault="009E6026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>Przystępujący do przetargu powinni zapoznać się we własnym zakresie i na własną odpowiedzialność ze stanem prawnym i faktycznym przedmiotu przetargu w tym z jego parametrami, aktualnym oraz możliwym przyszłym sposobem zagospodarowania. Rozpoznanie wszelkich warunków faktycznych i prawnych niezbędnych do realizacji planowanej inwestycji leży w całości po stronie przystępującego do przetargu i stanowi obszar jego ryzyka.</w:t>
      </w:r>
    </w:p>
    <w:p w14:paraId="72571121" w14:textId="48B827C9" w:rsidR="005A0AEB" w:rsidRPr="009E6026" w:rsidRDefault="00EC226C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>Osob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przystępując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przetargu zobowiązan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jest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zobowiązana jest do sprawdzenia czy przedmiotowe nieruchomości odpowiadają jego planowanym zamierzeniom inwestycyjnym.</w:t>
      </w:r>
      <w:r>
        <w:rPr>
          <w:rFonts w:ascii="Garamond" w:hAnsi="Garamond"/>
          <w:sz w:val="16"/>
          <w:szCs w:val="16"/>
        </w:rPr>
        <w:t xml:space="preserve"> </w:t>
      </w:r>
      <w:r w:rsidR="005A0AEB" w:rsidRPr="001F2413"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14:paraId="11391288" w14:textId="0A66673E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krzewów rosnących na ww</w:t>
      </w:r>
      <w:r w:rsidR="00AB02F1">
        <w:rPr>
          <w:rFonts w:ascii="Garamond" w:hAnsi="Garamond"/>
          <w:sz w:val="16"/>
          <w:szCs w:val="16"/>
        </w:rPr>
        <w:t>.</w:t>
      </w:r>
      <w:r w:rsidRPr="001F2413">
        <w:rPr>
          <w:rFonts w:ascii="Garamond" w:hAnsi="Garamond"/>
          <w:sz w:val="16"/>
          <w:szCs w:val="16"/>
        </w:rPr>
        <w:t xml:space="preserve">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5588A27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75CE0F9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14:paraId="7D380111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14:paraId="688DEFD2" w14:textId="4C9422DB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lastRenderedPageBreak/>
        <w:t xml:space="preserve">Przetarg przeprowadzi komisja w składzie wyznaczonym w § 1 Zarządzenia nr </w:t>
      </w:r>
      <w:r w:rsidR="00387419">
        <w:rPr>
          <w:rFonts w:ascii="Garamond" w:hAnsi="Garamond"/>
          <w:sz w:val="16"/>
          <w:szCs w:val="16"/>
        </w:rPr>
        <w:t>13</w:t>
      </w:r>
      <w:r w:rsidR="00C95659">
        <w:rPr>
          <w:rFonts w:ascii="Garamond" w:hAnsi="Garamond"/>
          <w:sz w:val="16"/>
          <w:szCs w:val="16"/>
        </w:rPr>
        <w:t>.202</w:t>
      </w:r>
      <w:r w:rsidR="00387419">
        <w:rPr>
          <w:rFonts w:ascii="Garamond" w:hAnsi="Garamond"/>
          <w:sz w:val="16"/>
          <w:szCs w:val="16"/>
        </w:rPr>
        <w:t>2</w:t>
      </w:r>
      <w:r w:rsidR="00C95659">
        <w:rPr>
          <w:rFonts w:ascii="Garamond" w:hAnsi="Garamond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 xml:space="preserve">Burmistrza Miasta Gubina z dnia </w:t>
      </w:r>
      <w:r w:rsidR="00387419">
        <w:rPr>
          <w:rFonts w:ascii="Garamond" w:hAnsi="Garamond"/>
          <w:sz w:val="16"/>
          <w:szCs w:val="16"/>
        </w:rPr>
        <w:t>12</w:t>
      </w:r>
      <w:r w:rsidR="00C95659">
        <w:rPr>
          <w:rFonts w:ascii="Garamond" w:hAnsi="Garamond"/>
          <w:sz w:val="16"/>
          <w:szCs w:val="16"/>
        </w:rPr>
        <w:t xml:space="preserve"> stycznia 202</w:t>
      </w:r>
      <w:r w:rsidR="00387419">
        <w:rPr>
          <w:rFonts w:ascii="Garamond" w:hAnsi="Garamond"/>
          <w:sz w:val="16"/>
          <w:szCs w:val="16"/>
        </w:rPr>
        <w:t>2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283634D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296D98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14:paraId="3022EDD3" w14:textId="77777777" w:rsidR="005A0AEB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14:paraId="470A87D3" w14:textId="77777777" w:rsidR="005A0AEB" w:rsidRPr="001F2413" w:rsidRDefault="002230C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 xml:space="preserve"> </w:t>
      </w:r>
      <w:r w:rsidR="005A0AEB"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A09912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14:paraId="5C1172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14:paraId="247218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483241F7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4B197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2B12C9A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0ACDDBA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1670C8C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FD225DE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14:paraId="3C03B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14:paraId="75AC1AA2" w14:textId="05AA6F03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proofErr w:type="spellStart"/>
      <w:r w:rsidRPr="001F2413">
        <w:rPr>
          <w:rFonts w:ascii="Garamond" w:hAnsi="Garamond"/>
          <w:sz w:val="16"/>
          <w:szCs w:val="16"/>
        </w:rPr>
        <w:t>t.j</w:t>
      </w:r>
      <w:proofErr w:type="spellEnd"/>
      <w:r w:rsidRPr="001F2413">
        <w:rPr>
          <w:rFonts w:ascii="Garamond" w:hAnsi="Garamond"/>
          <w:sz w:val="16"/>
          <w:szCs w:val="16"/>
        </w:rPr>
        <w:t>. Dz. U. z 20</w:t>
      </w:r>
      <w:r w:rsidR="00C95659">
        <w:rPr>
          <w:rFonts w:ascii="Garamond" w:hAnsi="Garamond"/>
          <w:sz w:val="16"/>
          <w:szCs w:val="16"/>
        </w:rPr>
        <w:t>2</w:t>
      </w:r>
      <w:r w:rsidR="009E69E0">
        <w:rPr>
          <w:rFonts w:ascii="Garamond" w:hAnsi="Garamond"/>
          <w:sz w:val="16"/>
          <w:szCs w:val="16"/>
        </w:rPr>
        <w:t>1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9267D1">
        <w:rPr>
          <w:rFonts w:ascii="Garamond" w:hAnsi="Garamond"/>
          <w:sz w:val="16"/>
          <w:szCs w:val="16"/>
        </w:rPr>
        <w:t>1</w:t>
      </w:r>
      <w:r w:rsidR="009E69E0">
        <w:rPr>
          <w:rFonts w:ascii="Garamond" w:hAnsi="Garamond"/>
          <w:sz w:val="16"/>
          <w:szCs w:val="16"/>
        </w:rPr>
        <w:t>899</w:t>
      </w:r>
      <w:r w:rsidRPr="001F2413">
        <w:rPr>
          <w:rFonts w:ascii="Garamond" w:hAnsi="Garamond"/>
          <w:sz w:val="16"/>
          <w:szCs w:val="16"/>
        </w:rPr>
        <w:t>). Przetarg zostanie przeprowadzony zgodnie z Rozporządzeniem Rady Ministrów z dnia 14 września 2004 r. w sprawie sposobu i trybu przeprowadzania przetargów oraz rokowań na zbycie nieruchomości (j.t. Dz. U. z 20</w:t>
      </w:r>
      <w:r w:rsidR="00D024EB">
        <w:rPr>
          <w:rFonts w:ascii="Garamond" w:hAnsi="Garamond"/>
          <w:sz w:val="16"/>
          <w:szCs w:val="16"/>
        </w:rPr>
        <w:t>21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D024EB">
        <w:rPr>
          <w:rFonts w:ascii="Garamond" w:hAnsi="Garamond"/>
          <w:sz w:val="16"/>
          <w:szCs w:val="16"/>
        </w:rPr>
        <w:t>2213</w:t>
      </w:r>
      <w:r w:rsidRPr="001F2413">
        <w:rPr>
          <w:rFonts w:ascii="Garamond" w:hAnsi="Garamond"/>
          <w:sz w:val="16"/>
          <w:szCs w:val="16"/>
        </w:rPr>
        <w:t>).</w:t>
      </w:r>
    </w:p>
    <w:p w14:paraId="66869E4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14:paraId="5573EE13" w14:textId="4B826E0D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89393F">
        <w:rPr>
          <w:rFonts w:ascii="Garamond" w:hAnsi="Garamond"/>
          <w:sz w:val="16"/>
          <w:szCs w:val="16"/>
        </w:rPr>
        <w:t>10 lutego</w:t>
      </w:r>
      <w:r w:rsidR="00D024EB">
        <w:rPr>
          <w:rFonts w:ascii="Garamond" w:hAnsi="Garamond"/>
          <w:sz w:val="16"/>
          <w:szCs w:val="16"/>
        </w:rPr>
        <w:t xml:space="preserve"> 2022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5B8143A4" w14:textId="77777777" w:rsidR="00EA4EFB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rFonts w:ascii="Garamond" w:hAnsi="Garamond"/>
          <w:sz w:val="16"/>
          <w:szCs w:val="16"/>
        </w:rPr>
      </w:pP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Szczegółowych informacji odnośnie zbywanej nieruchomości można uzyskać w Wydziale Nieruchomości i </w:t>
      </w:r>
      <w:r w:rsidR="0012588F">
        <w:rPr>
          <w:rFonts w:ascii="Garamond" w:eastAsia="Times New Roman" w:hAnsi="Garamond" w:cs="Times New Roman"/>
          <w:sz w:val="16"/>
          <w:szCs w:val="16"/>
          <w:lang w:eastAsia="pl-PL"/>
        </w:rPr>
        <w:t>Współpracy Zagranicznej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Urzędu Miejskiego w Gubinie,  </w:t>
      </w:r>
      <w:r w:rsid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                 </w:t>
      </w:r>
      <w:r w:rsidR="00511977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ul. Piastowska 24, tel. (68) 4558133, w godzinach pracy urzędu. </w:t>
      </w:r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, </w:t>
      </w:r>
      <w:hyperlink r:id="rId7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www.bip.gubin.pl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oraz </w:t>
      </w:r>
      <w:hyperlink r:id="rId8" w:history="1">
        <w:r w:rsidR="00EA4EFB" w:rsidRPr="00A505E5">
          <w:rPr>
            <w:rStyle w:val="Hipercze"/>
            <w:rFonts w:ascii="Garamond" w:hAnsi="Garamond"/>
            <w:sz w:val="16"/>
            <w:szCs w:val="16"/>
          </w:rPr>
          <w:t>www.przetargi-komunikaty.pl</w:t>
        </w:r>
      </w:hyperlink>
      <w:r w:rsidR="00EA4EFB">
        <w:rPr>
          <w:rFonts w:ascii="Garamond" w:hAnsi="Garamond"/>
          <w:sz w:val="16"/>
          <w:szCs w:val="16"/>
        </w:rPr>
        <w:t xml:space="preserve"> oraz w prasie lokalnej „Wiadomości Gubińskie”.</w:t>
      </w:r>
    </w:p>
    <w:p w14:paraId="090CC445" w14:textId="77777777" w:rsidR="00031C44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sz w:val="16"/>
          <w:szCs w:val="16"/>
        </w:rPr>
      </w:pPr>
    </w:p>
    <w:p w14:paraId="49D24ECD" w14:textId="77777777" w:rsidR="005A0AEB" w:rsidRPr="00C74DE8" w:rsidRDefault="005A0AEB" w:rsidP="005A0AEB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p w14:paraId="2425F01B" w14:textId="77777777" w:rsidR="001F4D03" w:rsidRDefault="001F4D03"/>
    <w:sectPr w:rsidR="001F4D03" w:rsidSect="00EA4E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0D8A"/>
    <w:multiLevelType w:val="hybridMultilevel"/>
    <w:tmpl w:val="35AA3F48"/>
    <w:lvl w:ilvl="0" w:tplc="353496A4">
      <w:start w:val="2"/>
      <w:numFmt w:val="decimal"/>
      <w:lvlText w:val="%1."/>
      <w:lvlJc w:val="left"/>
      <w:pPr>
        <w:ind w:left="577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1" w:tplc="80BC1F64">
      <w:numFmt w:val="bullet"/>
      <w:lvlText w:val="•"/>
      <w:lvlJc w:val="left"/>
      <w:pPr>
        <w:ind w:left="1500" w:hanging="293"/>
      </w:pPr>
      <w:rPr>
        <w:lang w:val="pl-PL" w:eastAsia="en-US" w:bidi="ar-SA"/>
      </w:rPr>
    </w:lvl>
    <w:lvl w:ilvl="2" w:tplc="C5BEA696">
      <w:numFmt w:val="bullet"/>
      <w:lvlText w:val="•"/>
      <w:lvlJc w:val="left"/>
      <w:pPr>
        <w:ind w:left="2423" w:hanging="293"/>
      </w:pPr>
      <w:rPr>
        <w:lang w:val="pl-PL" w:eastAsia="en-US" w:bidi="ar-SA"/>
      </w:rPr>
    </w:lvl>
    <w:lvl w:ilvl="3" w:tplc="7780CCD0">
      <w:numFmt w:val="bullet"/>
      <w:lvlText w:val="•"/>
      <w:lvlJc w:val="left"/>
      <w:pPr>
        <w:ind w:left="3345" w:hanging="293"/>
      </w:pPr>
      <w:rPr>
        <w:lang w:val="pl-PL" w:eastAsia="en-US" w:bidi="ar-SA"/>
      </w:rPr>
    </w:lvl>
    <w:lvl w:ilvl="4" w:tplc="E4A09120">
      <w:numFmt w:val="bullet"/>
      <w:lvlText w:val="•"/>
      <w:lvlJc w:val="left"/>
      <w:pPr>
        <w:ind w:left="4268" w:hanging="293"/>
      </w:pPr>
      <w:rPr>
        <w:lang w:val="pl-PL" w:eastAsia="en-US" w:bidi="ar-SA"/>
      </w:rPr>
    </w:lvl>
    <w:lvl w:ilvl="5" w:tplc="25B6FF56">
      <w:numFmt w:val="bullet"/>
      <w:lvlText w:val="•"/>
      <w:lvlJc w:val="left"/>
      <w:pPr>
        <w:ind w:left="5191" w:hanging="293"/>
      </w:pPr>
      <w:rPr>
        <w:lang w:val="pl-PL" w:eastAsia="en-US" w:bidi="ar-SA"/>
      </w:rPr>
    </w:lvl>
    <w:lvl w:ilvl="6" w:tplc="462A403E">
      <w:numFmt w:val="bullet"/>
      <w:lvlText w:val="•"/>
      <w:lvlJc w:val="left"/>
      <w:pPr>
        <w:ind w:left="6113" w:hanging="293"/>
      </w:pPr>
      <w:rPr>
        <w:lang w:val="pl-PL" w:eastAsia="en-US" w:bidi="ar-SA"/>
      </w:rPr>
    </w:lvl>
    <w:lvl w:ilvl="7" w:tplc="FAF08B06">
      <w:numFmt w:val="bullet"/>
      <w:lvlText w:val="•"/>
      <w:lvlJc w:val="left"/>
      <w:pPr>
        <w:ind w:left="7036" w:hanging="293"/>
      </w:pPr>
      <w:rPr>
        <w:lang w:val="pl-PL" w:eastAsia="en-US" w:bidi="ar-SA"/>
      </w:rPr>
    </w:lvl>
    <w:lvl w:ilvl="8" w:tplc="E92CCFCE">
      <w:numFmt w:val="bullet"/>
      <w:lvlText w:val="•"/>
      <w:lvlJc w:val="left"/>
      <w:pPr>
        <w:ind w:left="7959" w:hanging="293"/>
      </w:pPr>
      <w:rPr>
        <w:lang w:val="pl-PL" w:eastAsia="en-US" w:bidi="ar-SA"/>
      </w:rPr>
    </w:lvl>
  </w:abstractNum>
  <w:abstractNum w:abstractNumId="1" w15:restartNumberingAfterBreak="0">
    <w:nsid w:val="4DBD12B5"/>
    <w:multiLevelType w:val="hybridMultilevel"/>
    <w:tmpl w:val="6DC23938"/>
    <w:lvl w:ilvl="0" w:tplc="559CA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4C0221F"/>
    <w:multiLevelType w:val="hybridMultilevel"/>
    <w:tmpl w:val="1662148C"/>
    <w:lvl w:ilvl="0" w:tplc="286C01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31"/>
    <w:rsid w:val="00031C44"/>
    <w:rsid w:val="000F1A94"/>
    <w:rsid w:val="0012588F"/>
    <w:rsid w:val="00140088"/>
    <w:rsid w:val="001868E3"/>
    <w:rsid w:val="00194BE5"/>
    <w:rsid w:val="001F4D03"/>
    <w:rsid w:val="002230CB"/>
    <w:rsid w:val="0026194B"/>
    <w:rsid w:val="002C6709"/>
    <w:rsid w:val="0034364E"/>
    <w:rsid w:val="00387419"/>
    <w:rsid w:val="0043454D"/>
    <w:rsid w:val="004A31D6"/>
    <w:rsid w:val="004D3D50"/>
    <w:rsid w:val="00511977"/>
    <w:rsid w:val="005430D1"/>
    <w:rsid w:val="005A0AEB"/>
    <w:rsid w:val="005A7036"/>
    <w:rsid w:val="005A760B"/>
    <w:rsid w:val="00635FBB"/>
    <w:rsid w:val="0065474A"/>
    <w:rsid w:val="00672E5D"/>
    <w:rsid w:val="006C59E9"/>
    <w:rsid w:val="0076391A"/>
    <w:rsid w:val="007C37EE"/>
    <w:rsid w:val="007E2551"/>
    <w:rsid w:val="00836740"/>
    <w:rsid w:val="00867531"/>
    <w:rsid w:val="0089393F"/>
    <w:rsid w:val="008A1C2A"/>
    <w:rsid w:val="008F4763"/>
    <w:rsid w:val="009267D1"/>
    <w:rsid w:val="009E6026"/>
    <w:rsid w:val="009E69E0"/>
    <w:rsid w:val="00A13F58"/>
    <w:rsid w:val="00A538E8"/>
    <w:rsid w:val="00A64A53"/>
    <w:rsid w:val="00A954CA"/>
    <w:rsid w:val="00AB02F1"/>
    <w:rsid w:val="00AF000E"/>
    <w:rsid w:val="00B73F3E"/>
    <w:rsid w:val="00B90FCE"/>
    <w:rsid w:val="00B95D4E"/>
    <w:rsid w:val="00BC6BED"/>
    <w:rsid w:val="00BD0BE3"/>
    <w:rsid w:val="00C15785"/>
    <w:rsid w:val="00C2364C"/>
    <w:rsid w:val="00C95659"/>
    <w:rsid w:val="00CC23EC"/>
    <w:rsid w:val="00CC4F56"/>
    <w:rsid w:val="00CE0F5A"/>
    <w:rsid w:val="00D024EB"/>
    <w:rsid w:val="00D510D0"/>
    <w:rsid w:val="00D85664"/>
    <w:rsid w:val="00D8627E"/>
    <w:rsid w:val="00DB0816"/>
    <w:rsid w:val="00DB0DF7"/>
    <w:rsid w:val="00E17F46"/>
    <w:rsid w:val="00E91B9C"/>
    <w:rsid w:val="00EA22BE"/>
    <w:rsid w:val="00EA4D67"/>
    <w:rsid w:val="00EA4EFB"/>
    <w:rsid w:val="00EC226C"/>
    <w:rsid w:val="00EE005E"/>
    <w:rsid w:val="00F04D70"/>
    <w:rsid w:val="00F11D45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5541"/>
  <w15:chartTrackingRefBased/>
  <w15:docId w15:val="{FEF4D444-6E7C-4024-9D1F-73A83D8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AEB"/>
  </w:style>
  <w:style w:type="paragraph" w:styleId="Nagwek1">
    <w:name w:val="heading 1"/>
    <w:basedOn w:val="Normalny"/>
    <w:next w:val="Normalny"/>
    <w:link w:val="Nagwek1Znak"/>
    <w:qFormat/>
    <w:rsid w:val="005A0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A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0A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0A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C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E17F46"/>
    <w:pPr>
      <w:widowControl w:val="0"/>
      <w:autoSpaceDE w:val="0"/>
      <w:autoSpaceDN w:val="0"/>
      <w:spacing w:after="0" w:line="240" w:lineRule="auto"/>
      <w:ind w:left="122" w:firstLine="7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1759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29</cp:revision>
  <cp:lastPrinted>2022-01-18T08:19:00Z</cp:lastPrinted>
  <dcterms:created xsi:type="dcterms:W3CDTF">2018-04-18T06:14:00Z</dcterms:created>
  <dcterms:modified xsi:type="dcterms:W3CDTF">2022-01-18T08:22:00Z</dcterms:modified>
</cp:coreProperties>
</file>