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A59A" w14:textId="77777777" w:rsidR="008A2A08" w:rsidRDefault="00C7094D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" behindDoc="0" locked="0" layoutInCell="0" allowOverlap="1" wp14:anchorId="6499D97E" wp14:editId="7D39979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-12" y="0"/>
                <wp:lineTo x="-12" y="21016"/>
                <wp:lineTo x="20878" y="21016"/>
                <wp:lineTo x="20878" y="0"/>
                <wp:lineTo x="-12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3C66E" w14:textId="77777777" w:rsidR="008A2A08" w:rsidRDefault="008A2A08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31D060B9" w14:textId="77777777" w:rsidR="008A2A08" w:rsidRDefault="008A2A08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221B6F3A" w14:textId="77777777" w:rsidR="008A2A08" w:rsidRDefault="00C7094D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1186CBA1" w14:textId="77777777" w:rsidR="008A2A08" w:rsidRDefault="008A2A08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7B3EA4DE" w14:textId="77777777" w:rsidR="008A2A08" w:rsidRDefault="00C7094D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ej wraz ze sprzedażą usytuowanego na niej budynku usługowego.</w:t>
      </w:r>
    </w:p>
    <w:tbl>
      <w:tblPr>
        <w:tblW w:w="15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8"/>
        <w:gridCol w:w="1410"/>
        <w:gridCol w:w="1417"/>
        <w:gridCol w:w="1695"/>
        <w:gridCol w:w="1556"/>
        <w:gridCol w:w="1413"/>
        <w:gridCol w:w="1975"/>
        <w:gridCol w:w="5506"/>
      </w:tblGrid>
      <w:tr w:rsidR="008A2A08" w14:paraId="63C6D383" w14:textId="777777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7E07F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C27C0" w14:textId="77777777" w:rsidR="008A2A08" w:rsidRDefault="00C7094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DD2C1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B266F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E2E98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29AE2E86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B9217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33CD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57B02932" w14:textId="77777777" w:rsidR="008A2A08" w:rsidRDefault="008A2A0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4865" w14:textId="77777777" w:rsidR="008A2A08" w:rsidRDefault="008A2A0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76CB0D60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6CD0F0A" w14:textId="77777777" w:rsidR="008A2A08" w:rsidRDefault="008A2A0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8A2A08" w14:paraId="0DBB63F1" w14:textId="777777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D4379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24E99" w14:textId="77777777" w:rsidR="008A2A08" w:rsidRDefault="00C7094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363/123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E3507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200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5012C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Kosynierów</w:t>
            </w:r>
          </w:p>
          <w:p w14:paraId="035AAE3C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>obręb 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AF595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  <w:lang w:eastAsia="pl-PL"/>
              </w:rPr>
              <w:t>16.400,00 zł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.- cena gruntu (do ceny wylicytowanej w przetargu zostanie doliczona wartość nakładów w kwocie 46.900,00 zł.)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C4167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1.640,00 zł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D1F3" w14:textId="77777777" w:rsidR="008A2A08" w:rsidRDefault="00C7094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6B3" w14:textId="77777777" w:rsidR="008A2A08" w:rsidRDefault="00C7094D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położona jest w pośredniej strefie miasta Gubina, przy ulicy Kosynierów. Bezpośrednie sąsiedztwo stanowią tereny zabudowy mieszkaniowej wielorodzinnej.  Kształt działki nieregularny, zbliżony do prostokąta. Teren płaski, nieogrodzony. Nieruchomość zagospodarowana, w części centralnej posadowiony jest budynek handlowo – usługowy o pow. zabudowy 36,98 m2, pow. użytkowa 28,15 m2, kubatura 70 m3. Nieruchomość objęta umową najmu nr 9/19/n do dnia 31 grudnia 2021 r.</w:t>
            </w:r>
          </w:p>
          <w:p w14:paraId="3BD8F853" w14:textId="77777777" w:rsidR="008A2A08" w:rsidRDefault="008A2A0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</w:tbl>
    <w:p w14:paraId="68F5DB95" w14:textId="77777777" w:rsidR="008A2A08" w:rsidRDefault="008A2A08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14:paraId="3AF5C476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17EBAD6" w14:textId="1EB3F9FA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C03A96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13428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/9.</w:t>
      </w:r>
    </w:p>
    <w:p w14:paraId="75D260A8" w14:textId="4A25A57A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C570D1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28.01.2021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10: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22D300B9" w14:textId="7A0E0E53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C03A96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25.01.2021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13CF899C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1BDED554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4EAABF12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0771014A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154B2F01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0056F8E8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239790F5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08A0D516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1D1B52D5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§ 1 </w:t>
      </w:r>
      <w:r>
        <w:rPr>
          <w:rFonts w:ascii="Garamond" w:hAnsi="Garamond"/>
          <w:sz w:val="20"/>
          <w:szCs w:val="20"/>
        </w:rPr>
        <w:t>nr 7.2020 Burmistrza Miasta Gubina z dnia 13 stycznia 2020 r.</w:t>
      </w:r>
    </w:p>
    <w:p w14:paraId="3C4584CE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52049AFE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15BAD90B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C253B83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7B68D31F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7F7857D9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6CF2F52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155730A3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4CF19A81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BC13707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6E690485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4DDF619E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0DB0DB9E" w14:textId="50EB56D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(t.j.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EC16AD"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54E6017B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16D3B7A8" w14:textId="77777777" w:rsidR="008A2A08" w:rsidRDefault="00C7094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19 listopada 2020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5339780E" w14:textId="77777777" w:rsidR="008A2A08" w:rsidRDefault="00C7094D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Współpracy Zagranicznej Urzędu Miejskiego w Gubinie,  ul. Piastowska 24, </w:t>
      </w:r>
    </w:p>
    <w:p w14:paraId="5EBF8AA0" w14:textId="77777777" w:rsidR="008A2A08" w:rsidRDefault="00C7094D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7535F849" w14:textId="77777777" w:rsidR="008A2A08" w:rsidRDefault="008A2A08">
      <w:pPr>
        <w:rPr>
          <w:sz w:val="20"/>
          <w:szCs w:val="20"/>
        </w:rPr>
      </w:pPr>
    </w:p>
    <w:p w14:paraId="3282F265" w14:textId="77777777" w:rsidR="008A2A08" w:rsidRDefault="008A2A08"/>
    <w:sectPr w:rsidR="008A2A08">
      <w:pgSz w:w="16838" w:h="11906" w:orient="landscape"/>
      <w:pgMar w:top="426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08"/>
    <w:rsid w:val="004F428F"/>
    <w:rsid w:val="008A2A08"/>
    <w:rsid w:val="00C03A96"/>
    <w:rsid w:val="00C570D1"/>
    <w:rsid w:val="00C7094D"/>
    <w:rsid w:val="00E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790D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BB6C-A175-46E1-A379-E926F1F8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6</cp:revision>
  <cp:lastPrinted>2020-11-12T08:02:00Z</cp:lastPrinted>
  <dcterms:created xsi:type="dcterms:W3CDTF">2020-11-12T07:04:00Z</dcterms:created>
  <dcterms:modified xsi:type="dcterms:W3CDTF">2020-11-13T06:35:00Z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