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E0180A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E0180A">
        <w:rPr>
          <w:rFonts w:ascii="Garamond" w:eastAsia="Times New Roman" w:hAnsi="Garamond"/>
          <w:b/>
          <w:bCs/>
          <w:sz w:val="24"/>
          <w:szCs w:val="24"/>
          <w:lang w:eastAsia="pl-PL"/>
        </w:rPr>
        <w:t>usługowe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E0180A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156/22 i 156/23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E0180A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96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E0180A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Kujawska</w:t>
            </w:r>
          </w:p>
          <w:p w:rsidR="003D2470" w:rsidRPr="00103082" w:rsidRDefault="003D2470" w:rsidP="00E0180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E0180A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E0180A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35.000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DF059B" w:rsidP="00E0180A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3.</w:t>
            </w:r>
            <w:r w:rsidR="00E0180A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50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0A" w:rsidRDefault="00E0180A" w:rsidP="004A524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pośredniej strefie miasta Gubina, przy ulicy Kujawskiej. Okolice nieruchomości to tereny mieszkaniowo-usługowe, cmentarz komunalny i rozdzielnia elektryczna. Kształt działki zbliżony do prostokąta </w:t>
            </w: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o wymiarach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12</w:t>
            </w:r>
            <w:bookmarkStart w:id="0" w:name="_GoBack"/>
            <w:bookmarkEnd w:id="0"/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x 8, teren niezagospodarowany i nieogrodzony. Nieruchomość gruntowa ma możliwość dostępu do przyłączy: energii elektrycznej, gazu ziemnego, wodociągowej i kanalizacji. Na dzień oględzin dojazd drogą utwardzoną, wykonaną </w:t>
            </w: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z kostki granitowej. </w:t>
            </w:r>
          </w:p>
          <w:p w:rsidR="003D2470" w:rsidRPr="00103082" w:rsidRDefault="002B4673" w:rsidP="004A5248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</w:tbl>
    <w:p w:rsidR="003D2470" w:rsidRPr="004C7FF0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B13018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olna od obciążeń i zobowiązań.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nieruchomości Sąd Rejonowy w Krośnie Odrzańskim VI Zamiejscowy Wydział Ksiąg Wieczystych w Gubinie prowadzi księgę wieczystą nr ZG2K/000</w:t>
      </w:r>
      <w:r w:rsidR="00E0180A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12344/9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4C7FF0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01.10</w:t>
      </w:r>
      <w:r w:rsidR="00D02113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.2020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DF059B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</w:t>
      </w:r>
      <w:r w:rsidR="004C7FF0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8</w:t>
      </w:r>
      <w:r w:rsidR="00DF059B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.09</w:t>
      </w:r>
      <w:r w:rsidR="00D02113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.2020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E0180A" w:rsidRDefault="00100A05" w:rsidP="00100A05">
      <w:pPr>
        <w:spacing w:after="0" w:line="240" w:lineRule="auto"/>
        <w:ind w:left="-709" w:right="-74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§ 1 </w:t>
      </w:r>
      <w:r w:rsidR="00E0180A" w:rsidRPr="00E0180A">
        <w:rPr>
          <w:rFonts w:ascii="Garamond" w:hAnsi="Garamond"/>
          <w:sz w:val="20"/>
          <w:szCs w:val="20"/>
        </w:rPr>
        <w:t>nr 7.2020 Burmistrza Miasta Gubina z dnia 13 stycznia 2020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65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4C7FF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4 czerwca</w:t>
      </w:r>
      <w:r w:rsidR="00DF059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2020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4C7FF0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100A05">
      <w:pPr>
        <w:rPr>
          <w:sz w:val="20"/>
          <w:szCs w:val="20"/>
        </w:rPr>
      </w:pPr>
    </w:p>
    <w:p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E0A16"/>
    <w:rsid w:val="00100A05"/>
    <w:rsid w:val="001C2917"/>
    <w:rsid w:val="00212502"/>
    <w:rsid w:val="00296F64"/>
    <w:rsid w:val="002B4673"/>
    <w:rsid w:val="003D2470"/>
    <w:rsid w:val="003D6B80"/>
    <w:rsid w:val="00461817"/>
    <w:rsid w:val="004A16B3"/>
    <w:rsid w:val="004A5248"/>
    <w:rsid w:val="004C7FF0"/>
    <w:rsid w:val="005D69B4"/>
    <w:rsid w:val="007728EC"/>
    <w:rsid w:val="007B7F0A"/>
    <w:rsid w:val="007D0986"/>
    <w:rsid w:val="008576C9"/>
    <w:rsid w:val="009435B2"/>
    <w:rsid w:val="00945183"/>
    <w:rsid w:val="00B13018"/>
    <w:rsid w:val="00B73348"/>
    <w:rsid w:val="00D02113"/>
    <w:rsid w:val="00D523ED"/>
    <w:rsid w:val="00DF059B"/>
    <w:rsid w:val="00E0180A"/>
    <w:rsid w:val="00ED787D"/>
    <w:rsid w:val="00EF79D3"/>
    <w:rsid w:val="00F14E38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5D6C-671D-4F63-84E3-9BFEFB72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2020-05-18T09:36:00Z</cp:lastPrinted>
  <dcterms:created xsi:type="dcterms:W3CDTF">2019-10-07T08:36:00Z</dcterms:created>
  <dcterms:modified xsi:type="dcterms:W3CDTF">2020-05-18T09:45:00Z</dcterms:modified>
</cp:coreProperties>
</file>