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1E" w:rsidRDefault="00841D1E" w:rsidP="0084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  MIASTA   GUBINA</w:t>
      </w:r>
    </w:p>
    <w:p w:rsidR="00841D1E" w:rsidRDefault="00841D1E" w:rsidP="0084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</w:t>
      </w:r>
    </w:p>
    <w:p w:rsidR="00841D1E" w:rsidRDefault="00841D1E" w:rsidP="00841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przetarg ustny nieograniczony </w:t>
      </w:r>
    </w:p>
    <w:p w:rsidR="00841D1E" w:rsidRDefault="00841D1E" w:rsidP="00841D1E">
      <w:pPr>
        <w:pStyle w:val="Tekstpodstawowy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na sprzedaż nieruchomości stanowiących</w:t>
      </w:r>
    </w:p>
    <w:p w:rsidR="00841D1E" w:rsidRDefault="00841D1E" w:rsidP="00841D1E">
      <w:pPr>
        <w:pStyle w:val="Tekstpodstawowy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własność Gminy Gubin o statusie miejskim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</w:p>
    <w:p w:rsidR="00841D1E" w:rsidRDefault="00841D1E" w:rsidP="00841D1E">
      <w:pPr>
        <w:pStyle w:val="Tekstpodstawowy"/>
        <w:numPr>
          <w:ilvl w:val="0"/>
          <w:numId w:val="2"/>
        </w:numPr>
        <w:jc w:val="both"/>
        <w:rPr>
          <w:b w:val="0"/>
          <w:bCs w:val="0"/>
        </w:rPr>
      </w:pPr>
      <w:r>
        <w:rPr>
          <w:u w:val="single"/>
        </w:rPr>
        <w:t>Lokal mieszkalny nr 2</w:t>
      </w:r>
      <w:r>
        <w:t xml:space="preserve"> </w:t>
      </w:r>
      <w:r>
        <w:rPr>
          <w:b w:val="0"/>
        </w:rPr>
        <w:t>o powierzchni użytkowej</w:t>
      </w:r>
      <w:r>
        <w:t xml:space="preserve"> 49,00 </w:t>
      </w:r>
      <w:proofErr w:type="spellStart"/>
      <w:r>
        <w:t>m²</w:t>
      </w:r>
      <w:proofErr w:type="spellEnd"/>
      <w:r>
        <w:t xml:space="preserve">   </w:t>
      </w:r>
      <w:r>
        <w:rPr>
          <w:b w:val="0"/>
        </w:rPr>
        <w:t>położony w budynku</w:t>
      </w:r>
      <w:r>
        <w:t xml:space="preserve"> </w:t>
      </w:r>
      <w:r>
        <w:rPr>
          <w:b w:val="0"/>
        </w:rPr>
        <w:t>mieszkalnym</w:t>
      </w:r>
      <w:r>
        <w:t xml:space="preserve"> nr 9 przy ulicy Złotej w Gubinie </w:t>
      </w:r>
      <w:r>
        <w:rPr>
          <w:b w:val="0"/>
        </w:rPr>
        <w:t>wraz ze sprzedażą udziału</w:t>
      </w:r>
      <w:r>
        <w:t xml:space="preserve"> </w:t>
      </w:r>
      <w:r>
        <w:rPr>
          <w:b w:val="0"/>
        </w:rPr>
        <w:t xml:space="preserve">wynoszącego </w:t>
      </w:r>
      <w:r>
        <w:t xml:space="preserve">189/1000 </w:t>
      </w:r>
      <w:r>
        <w:rPr>
          <w:b w:val="0"/>
        </w:rPr>
        <w:t>części budynku i urządzeń, które nie służą do wyłącznego użytku właścicieli</w:t>
      </w:r>
      <w:r>
        <w:t xml:space="preserve"> </w:t>
      </w:r>
      <w:r>
        <w:rPr>
          <w:b w:val="0"/>
        </w:rPr>
        <w:t>lokali oraz we współwłasności nieruchomości</w:t>
      </w:r>
      <w:r>
        <w:t xml:space="preserve"> </w:t>
      </w:r>
      <w:r>
        <w:rPr>
          <w:b w:val="0"/>
        </w:rPr>
        <w:t>gruntowej oznaczonej</w:t>
      </w:r>
      <w:r>
        <w:t xml:space="preserve"> jako działka nr  380/9 o powierzchni 198 </w:t>
      </w:r>
      <w:proofErr w:type="spellStart"/>
      <w:r>
        <w:t>m²</w:t>
      </w:r>
      <w:proofErr w:type="spellEnd"/>
      <w:r>
        <w:t xml:space="preserve">, </w:t>
      </w:r>
      <w:r>
        <w:rPr>
          <w:b w:val="0"/>
        </w:rPr>
        <w:t>położonej w obrębie</w:t>
      </w:r>
      <w:r>
        <w:t xml:space="preserve"> nr 3, objętej księgą wieczystą KW ZG2K/00007248/8.</w:t>
      </w:r>
      <w:r>
        <w:rPr>
          <w:b w:val="0"/>
          <w:bCs w:val="0"/>
        </w:rPr>
        <w:t xml:space="preserve"> 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Lokal położony jest na parterze budynku trzykondygnacyjnego, składającego się z 6 lokali mieszkalnych. Budynek o kubaturze 1580 </w:t>
      </w:r>
      <w:proofErr w:type="spellStart"/>
      <w:r>
        <w:rPr>
          <w:b w:val="0"/>
          <w:bCs w:val="0"/>
        </w:rPr>
        <w:t>m³</w:t>
      </w:r>
      <w:proofErr w:type="spellEnd"/>
      <w:r>
        <w:rPr>
          <w:b w:val="0"/>
          <w:bCs w:val="0"/>
        </w:rPr>
        <w:t>, całkowicie podpiwniczony. Lokal składa się z 3 pokoi – o pow. 11,50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, 13,00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i 13,90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, łazienki o pow.  5,30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, kuchni o pow. 8,30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>. Do lokalu  przynależą dwie piwnice o pow. 2,40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i  9,90 m</w:t>
      </w:r>
      <w:r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oraz  jedno pomieszczenie gospodarcze ( komórka ) o pow. 4,80 </w:t>
      </w:r>
      <w:proofErr w:type="spellStart"/>
      <w:r>
        <w:rPr>
          <w:b w:val="0"/>
          <w:bCs w:val="0"/>
        </w:rPr>
        <w:t>m²</w:t>
      </w:r>
      <w:proofErr w:type="spellEnd"/>
      <w:r>
        <w:rPr>
          <w:b w:val="0"/>
          <w:bCs w:val="0"/>
        </w:rPr>
        <w:t>.</w:t>
      </w:r>
      <w:r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t xml:space="preserve">Lokal jest w złym stanie technicznym i wymaga kapitalnego remontu. Lokal jest po pożarze, występują  liczne zacieki w kuchni i zarysowania na tynkach. Stolarka okienna i drzwiowa zniszczona - ramy okienne uszkodzone i częściowo powybijane szyby. W przedmiotowym lokalu instalacja elektryczna została całkowicie zniszczona, natomiast  instalacja wodna, gazowa i kanalizacyjna nadaje się do wymiany. Brak jest w lokalu ogrzewania (zdemontowano piece). Przedmiotowy lokal wolny jest od obciążeń i zobowiązań        </w:t>
      </w:r>
    </w:p>
    <w:p w:rsidR="00841D1E" w:rsidRDefault="00841D1E" w:rsidP="00841D1E">
      <w:pPr>
        <w:pStyle w:val="Nagwek7"/>
        <w:spacing w:before="0"/>
        <w:rPr>
          <w:rFonts w:ascii="Times New Roman" w:hAnsi="Times New Roman" w:cs="Times New Roman"/>
          <w:b/>
          <w:bCs/>
          <w:i w:val="0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color w:val="0D0D0D" w:themeColor="text1" w:themeTint="F2"/>
          <w:sz w:val="24"/>
          <w:szCs w:val="24"/>
        </w:rPr>
        <w:t xml:space="preserve">  Cena lokalu mieszkalnego:   -    9.673,00 zł.</w:t>
      </w:r>
    </w:p>
    <w:p w:rsidR="00841D1E" w:rsidRDefault="00841D1E" w:rsidP="00841D1E">
      <w:pPr>
        <w:pStyle w:val="Nagwek7"/>
        <w:spacing w:before="0"/>
        <w:rPr>
          <w:rFonts w:ascii="Times New Roman" w:hAnsi="Times New Roman" w:cs="Times New Roman"/>
          <w:b/>
          <w:bCs/>
          <w:i w:val="0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  <w:t>Cena udziału w gruncie:       -    1.363,00 zł.</w:t>
      </w:r>
    </w:p>
    <w:p w:rsidR="00841D1E" w:rsidRDefault="00841D1E" w:rsidP="00841D1E">
      <w:pPr>
        <w:pStyle w:val="Tekstpodstawowy"/>
      </w:pPr>
      <w:r>
        <w:t xml:space="preserve">  Cena wywoławcza nieruchomości wynosi: 11.036,00 zł. </w:t>
      </w:r>
    </w:p>
    <w:p w:rsidR="00841D1E" w:rsidRDefault="00841D1E" w:rsidP="00841D1E">
      <w:pPr>
        <w:pStyle w:val="Tekstpodstawowy"/>
        <w:jc w:val="both"/>
      </w:pPr>
      <w:r>
        <w:t xml:space="preserve">   Wadium:  1.103,60 zł.</w:t>
      </w:r>
    </w:p>
    <w:p w:rsidR="00841D1E" w:rsidRDefault="00841D1E" w:rsidP="00841D1E">
      <w:pPr>
        <w:pStyle w:val="Tekstpodstawowy"/>
        <w:jc w:val="both"/>
      </w:pPr>
      <w:r>
        <w:t>Nieruchomości stanowią własność Gminy Gubin o statusie miejskim.</w:t>
      </w:r>
    </w:p>
    <w:p w:rsidR="00841D1E" w:rsidRDefault="00841D1E" w:rsidP="00841D1E">
      <w:pPr>
        <w:pStyle w:val="Tekstpodstawowy"/>
        <w:jc w:val="both"/>
      </w:pPr>
      <w:r>
        <w:rPr>
          <w:b w:val="0"/>
          <w:bCs w:val="0"/>
        </w:rPr>
        <w:t xml:space="preserve">Przetarg odbędzie się dnia </w:t>
      </w:r>
      <w:r w:rsidRPr="00120F0B">
        <w:rPr>
          <w:bCs w:val="0"/>
          <w:u w:val="single"/>
        </w:rPr>
        <w:t>24 czerwca</w:t>
      </w:r>
      <w:r>
        <w:rPr>
          <w:b w:val="0"/>
          <w:bCs w:val="0"/>
        </w:rPr>
        <w:t xml:space="preserve"> </w:t>
      </w:r>
      <w:r>
        <w:rPr>
          <w:u w:val="single"/>
        </w:rPr>
        <w:t>2010 r. o godz. 10.00</w:t>
      </w:r>
      <w:r>
        <w:rPr>
          <w:b w:val="0"/>
          <w:bCs w:val="0"/>
        </w:rPr>
        <w:t xml:space="preserve"> </w:t>
      </w:r>
      <w:r>
        <w:t>w sali narad Urzędu Miejskiego w Gubinie ul. Piastowska 24.</w:t>
      </w:r>
    </w:p>
    <w:p w:rsidR="00841D1E" w:rsidRDefault="00841D1E" w:rsidP="00841D1E">
      <w:pPr>
        <w:pStyle w:val="Tekstpodstawowy"/>
        <w:jc w:val="both"/>
      </w:pPr>
      <w:r>
        <w:rPr>
          <w:b w:val="0"/>
          <w:bCs w:val="0"/>
        </w:rPr>
        <w:t>Wadium w pieniądzu, w wysokości 10% ceny wywoławczej, należy wpłacić najpóźniej</w:t>
      </w:r>
      <w:r>
        <w:t xml:space="preserve"> do dnia </w:t>
      </w:r>
      <w:r w:rsidR="00120F0B">
        <w:t>21 czerwca</w:t>
      </w:r>
      <w:r>
        <w:t xml:space="preserve"> 2010 r. </w:t>
      </w:r>
      <w:r>
        <w:rPr>
          <w:b w:val="0"/>
          <w:bCs w:val="0"/>
        </w:rPr>
        <w:t>na konto PKO BP S.A. o/Gubin nr  131020 5402 0000 0502 0027 8747 (w tytule wpłaty wskazać nieruchomość, której dotyczy).</w:t>
      </w:r>
    </w:p>
    <w:p w:rsidR="00841D1E" w:rsidRDefault="00841D1E" w:rsidP="00841D1E">
      <w:pPr>
        <w:pStyle w:val="Tekstpodstawowy"/>
        <w:jc w:val="both"/>
      </w:pPr>
      <w:r>
        <w:rPr>
          <w:b w:val="0"/>
          <w:bCs w:val="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bCs w:val="0"/>
        </w:rPr>
        <w:t>.</w:t>
      </w:r>
    </w:p>
    <w:p w:rsidR="00841D1E" w:rsidRDefault="00841D1E" w:rsidP="00841D1E">
      <w:pPr>
        <w:pStyle w:val="Tekstpodstawowy"/>
        <w:jc w:val="both"/>
      </w:pPr>
      <w:r>
        <w:rPr>
          <w:b w:val="0"/>
          <w:bCs w:val="0"/>
        </w:rPr>
        <w:t>Przetarg przeprowadzi komisja w składzie wyznaczonym w § 1 Zarządzenia nr I/2010 Burmistrza Miasta Gubina z dnia 5 stycznia 2010 r.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841D1E" w:rsidRDefault="00841D1E" w:rsidP="00841D1E">
      <w:pPr>
        <w:pStyle w:val="Tekstpodstawowy"/>
        <w:jc w:val="both"/>
      </w:pPr>
      <w:r>
        <w:rPr>
          <w:b w:val="0"/>
          <w:bCs w:val="0"/>
        </w:rPr>
        <w:t xml:space="preserve">Koszty przygotowania dokumentacji, sporządzenia umowy notarialnej i opłaty sądowe w całości ponosi nabywca.  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Sprzedaż nieruchomości zwolniona jest z podatku VAT na podstawie art. 43 ust. 1 </w:t>
      </w:r>
      <w:proofErr w:type="spellStart"/>
      <w:r>
        <w:rPr>
          <w:b w:val="0"/>
          <w:bCs w:val="0"/>
        </w:rPr>
        <w:t>pkt</w:t>
      </w:r>
      <w:proofErr w:type="spellEnd"/>
      <w:r>
        <w:rPr>
          <w:b w:val="0"/>
          <w:bCs w:val="0"/>
        </w:rPr>
        <w:t xml:space="preserve"> 10 ustawy z dnia 11 marca 2004 r. „ o podatku od towarów i usług” (Dz. U. z 2004 r. Nr 54 poz. 535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zm.).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Dla nieruchomości nie zostały sporządzone świadectwa charakterystyki energetycznej.  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Osoba uczestnicząca w przetargu musi okazać dowód wpłaty wadium oraz dowód tożsamości, a osoba reprezentująca w przetargu uczestnika musi okazać się stosownym pełnomocnictwem. 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Niedotrzymanie terminu zawarcia umowy notarialnej bez usprawiedliwienia przez uczestnika, który przetarg wygra, powoduje przepadek wadium a przetarg czyni niebyłym.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Nabywca przyjmuje nieruchomość w stanie istniejącym.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Sprzedaż nieruchomości następuje na podstawie przepisów ustawy z dnia 21 sierpnia 1997 r. o gospodarce nieruchomościami ( Dz. U. z 2004 r. Nr 261, poz. 2603 z </w:t>
      </w:r>
      <w:proofErr w:type="spellStart"/>
      <w:r>
        <w:rPr>
          <w:b w:val="0"/>
          <w:bCs w:val="0"/>
        </w:rPr>
        <w:t>późn</w:t>
      </w:r>
      <w:proofErr w:type="spellEnd"/>
      <w:r>
        <w:rPr>
          <w:b w:val="0"/>
          <w:bCs w:val="0"/>
        </w:rPr>
        <w:t>. zm. ). Przetarg zostanie przeprowadzony zgodnie z Rozporządzeniem Rady Ministrów z dnia 14 września 2004 r. w sprawie sposobu i trybu przeprowadzania przetargów oraz rokowań na zbycie nieruchomości (Dz. U. Nr 207, poz. 2108).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Ogłaszający ma prawo do odwołania ogłoszenia przetargu w formie właściwej dla jego ogłoszenia.</w:t>
      </w:r>
    </w:p>
    <w:p w:rsidR="00841D1E" w:rsidRDefault="00841D1E" w:rsidP="00841D1E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Ogłoszenie podaje się do publicznej wiadomości na okres jednego miesiąca, począwszy od dnia </w:t>
      </w:r>
      <w:r w:rsidR="00120F0B">
        <w:rPr>
          <w:b w:val="0"/>
          <w:bCs w:val="0"/>
        </w:rPr>
        <w:t xml:space="preserve">21 maja </w:t>
      </w:r>
      <w:r>
        <w:rPr>
          <w:b w:val="0"/>
          <w:bCs w:val="0"/>
        </w:rPr>
        <w:t>2010 r.</w:t>
      </w:r>
    </w:p>
    <w:p w:rsidR="00841D1E" w:rsidRDefault="00841D1E" w:rsidP="0084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41D1E">
          <w:pgSz w:w="11906" w:h="16838"/>
          <w:pgMar w:top="1417" w:right="1417" w:bottom="1417" w:left="1417" w:header="709" w:footer="709" w:gutter="0"/>
          <w:cols w:space="708"/>
        </w:sectPr>
      </w:pPr>
    </w:p>
    <w:p w:rsidR="00841D1E" w:rsidRDefault="00841D1E" w:rsidP="00841D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Szczegółowych informacji odnośnie zbywanych nieruchomości można uzyskać w Wydziale Nieruchomości i Gospodarki Przestrzennej Urzędu Miejskiego w Gubinie, ul. Piastowska 24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(068)4558139, w godzinach pracy urzędu. Ogłoszenie o przetargu jest zamieszczone na stronie internetowej Urzędu Miejskiego w Gubinie www.bip.gubin.pl </w:t>
      </w:r>
    </w:p>
    <w:p w:rsidR="00841D1E" w:rsidRDefault="00841D1E" w:rsidP="00841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41D1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841D1E" w:rsidRDefault="00841D1E" w:rsidP="00841D1E">
      <w:pPr>
        <w:pStyle w:val="Tekstpodstawowy"/>
      </w:pPr>
      <w:r>
        <w:lastRenderedPageBreak/>
        <w:t>Przedmiotowe nieruchomości lokalowe oglądać można w dniu   1</w:t>
      </w:r>
      <w:r w:rsidR="00120F0B">
        <w:t>8</w:t>
      </w:r>
      <w:r>
        <w:t xml:space="preserve"> </w:t>
      </w:r>
      <w:r w:rsidR="00120F0B">
        <w:t>czerwca</w:t>
      </w:r>
      <w:r>
        <w:t xml:space="preserve"> 2010r</w:t>
      </w:r>
      <w:r>
        <w:rPr>
          <w:i/>
        </w:rPr>
        <w:t>.</w:t>
      </w:r>
      <w:r>
        <w:t xml:space="preserve"> pod powyższym adres</w:t>
      </w:r>
      <w:r w:rsidR="00120F0B">
        <w:t>em</w:t>
      </w:r>
      <w:r>
        <w:t xml:space="preserve"> w godz. : </w:t>
      </w:r>
    </w:p>
    <w:p w:rsidR="00841D1E" w:rsidRDefault="00841D1E" w:rsidP="00841D1E">
      <w:pPr>
        <w:pStyle w:val="Tekstpodstawowy"/>
      </w:pPr>
      <w:r>
        <w:t xml:space="preserve">  - od godz. 15ºº  do  16ºº  </w:t>
      </w:r>
    </w:p>
    <w:p w:rsidR="00841D1E" w:rsidRDefault="00841D1E" w:rsidP="00841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41D1E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841D1E" w:rsidRDefault="00841D1E" w:rsidP="00841D1E">
      <w:pPr>
        <w:pStyle w:val="Tekstpodstawowy"/>
      </w:pPr>
    </w:p>
    <w:p w:rsidR="00841D1E" w:rsidRDefault="00841D1E" w:rsidP="00841D1E">
      <w:pPr>
        <w:spacing w:after="0"/>
        <w:sectPr w:rsidR="00841D1E">
          <w:type w:val="continuous"/>
          <w:pgSz w:w="11906" w:h="16838"/>
          <w:pgMar w:top="1417" w:right="1417" w:bottom="1417" w:left="1417" w:header="709" w:footer="709" w:gutter="0"/>
          <w:cols w:num="2" w:space="708"/>
        </w:sectPr>
      </w:pPr>
    </w:p>
    <w:p w:rsidR="0005712F" w:rsidRDefault="0005712F" w:rsidP="00B45E6C"/>
    <w:sectPr w:rsidR="0005712F" w:rsidSect="00FE066D">
      <w:pgSz w:w="16838" w:h="11906" w:orient="landscape"/>
      <w:pgMar w:top="28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379F"/>
    <w:multiLevelType w:val="hybridMultilevel"/>
    <w:tmpl w:val="1D525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05BC4"/>
    <w:multiLevelType w:val="hybridMultilevel"/>
    <w:tmpl w:val="F000CD76"/>
    <w:lvl w:ilvl="0" w:tplc="F1281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12F"/>
    <w:rsid w:val="00022D17"/>
    <w:rsid w:val="0005712F"/>
    <w:rsid w:val="000F3132"/>
    <w:rsid w:val="00120F0B"/>
    <w:rsid w:val="002A547B"/>
    <w:rsid w:val="00322270"/>
    <w:rsid w:val="004C471E"/>
    <w:rsid w:val="00750315"/>
    <w:rsid w:val="007D553B"/>
    <w:rsid w:val="00841D1E"/>
    <w:rsid w:val="00904FA6"/>
    <w:rsid w:val="00930AF2"/>
    <w:rsid w:val="00A431FB"/>
    <w:rsid w:val="00B45E6C"/>
    <w:rsid w:val="00B65D48"/>
    <w:rsid w:val="00B72321"/>
    <w:rsid w:val="00B9271B"/>
    <w:rsid w:val="00CB4D40"/>
    <w:rsid w:val="00EC3549"/>
    <w:rsid w:val="00FE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48"/>
  </w:style>
  <w:style w:type="paragraph" w:styleId="Nagwek1">
    <w:name w:val="heading 1"/>
    <w:basedOn w:val="Normalny"/>
    <w:next w:val="Normalny"/>
    <w:link w:val="Nagwek1Znak"/>
    <w:qFormat/>
    <w:rsid w:val="000571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571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1D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712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05712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semiHidden/>
    <w:rsid w:val="0005712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1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1E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1D1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um_GB</cp:lastModifiedBy>
  <cp:revision>16</cp:revision>
  <cp:lastPrinted>2010-05-11T09:28:00Z</cp:lastPrinted>
  <dcterms:created xsi:type="dcterms:W3CDTF">2008-10-28T10:03:00Z</dcterms:created>
  <dcterms:modified xsi:type="dcterms:W3CDTF">2010-05-17T11:57:00Z</dcterms:modified>
</cp:coreProperties>
</file>