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11" w:rsidRPr="00053E74" w:rsidRDefault="00C87C11" w:rsidP="00C87C1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053E74">
        <w:rPr>
          <w:rFonts w:ascii="Garamond" w:hAnsi="Garamond"/>
          <w:b/>
          <w:bCs/>
          <w:sz w:val="28"/>
          <w:szCs w:val="28"/>
        </w:rPr>
        <w:t xml:space="preserve">BURMISTRZ MIASTA GUBINA </w:t>
      </w:r>
    </w:p>
    <w:p w:rsidR="00C87C11" w:rsidRPr="00053E74" w:rsidRDefault="00C87C11" w:rsidP="00C87C1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053E74">
        <w:rPr>
          <w:rFonts w:ascii="Garamond" w:hAnsi="Garamond"/>
          <w:b/>
          <w:bCs/>
          <w:sz w:val="28"/>
          <w:szCs w:val="28"/>
        </w:rPr>
        <w:t xml:space="preserve">O G Ł A S Z A </w:t>
      </w:r>
    </w:p>
    <w:p w:rsidR="00C87C11" w:rsidRPr="00053E74" w:rsidRDefault="0046156B" w:rsidP="00C87C1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II</w:t>
      </w:r>
      <w:r w:rsidR="00C87C11" w:rsidRPr="00053E74">
        <w:rPr>
          <w:rFonts w:ascii="Garamond" w:hAnsi="Garamond"/>
          <w:b/>
          <w:bCs/>
          <w:sz w:val="28"/>
          <w:szCs w:val="28"/>
        </w:rPr>
        <w:t xml:space="preserve">  publiczny przetarg ustny nieograniczony </w:t>
      </w:r>
    </w:p>
    <w:p w:rsidR="00C87C11" w:rsidRPr="000C4F08" w:rsidRDefault="00C87C11" w:rsidP="00C87C11">
      <w:pPr>
        <w:pStyle w:val="Bezodstpw"/>
        <w:tabs>
          <w:tab w:val="left" w:pos="3544"/>
        </w:tabs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</w:t>
      </w:r>
      <w:r w:rsidRPr="000C4F08">
        <w:rPr>
          <w:rFonts w:ascii="Garamond" w:hAnsi="Garamond"/>
          <w:b/>
          <w:sz w:val="28"/>
          <w:szCs w:val="28"/>
        </w:rPr>
        <w:t xml:space="preserve"> sprzedaż lokal</w:t>
      </w:r>
      <w:r>
        <w:rPr>
          <w:rFonts w:ascii="Garamond" w:hAnsi="Garamond"/>
          <w:b/>
          <w:sz w:val="28"/>
          <w:szCs w:val="28"/>
        </w:rPr>
        <w:t xml:space="preserve">u </w:t>
      </w:r>
      <w:r w:rsidRPr="000C4F08">
        <w:rPr>
          <w:rFonts w:ascii="Garamond" w:hAnsi="Garamond"/>
          <w:b/>
          <w:sz w:val="28"/>
          <w:szCs w:val="28"/>
        </w:rPr>
        <w:t>mieszkaln</w:t>
      </w:r>
      <w:r>
        <w:rPr>
          <w:rFonts w:ascii="Garamond" w:hAnsi="Garamond"/>
          <w:b/>
          <w:sz w:val="28"/>
          <w:szCs w:val="28"/>
        </w:rPr>
        <w:t>ego</w:t>
      </w:r>
      <w:r w:rsidRPr="000C4F08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w</w:t>
      </w:r>
      <w:r w:rsidRPr="000C4F08">
        <w:rPr>
          <w:rFonts w:ascii="Garamond" w:hAnsi="Garamond"/>
          <w:b/>
          <w:sz w:val="28"/>
          <w:szCs w:val="28"/>
        </w:rPr>
        <w:t xml:space="preserve">raz </w:t>
      </w:r>
      <w:r>
        <w:rPr>
          <w:rFonts w:ascii="Garamond" w:hAnsi="Garamond"/>
          <w:b/>
          <w:sz w:val="28"/>
          <w:szCs w:val="28"/>
        </w:rPr>
        <w:t>z udziałem w nieruchomości wspólnej.</w:t>
      </w:r>
    </w:p>
    <w:p w:rsidR="00C87C11" w:rsidRDefault="00C87C11" w:rsidP="00C87C11">
      <w:pPr>
        <w:tabs>
          <w:tab w:val="left" w:pos="12510"/>
        </w:tabs>
        <w:spacing w:after="0" w:line="240" w:lineRule="auto"/>
        <w:jc w:val="center"/>
        <w:rPr>
          <w:rFonts w:ascii="Garamond" w:hAnsi="Garamond"/>
        </w:rPr>
      </w:pPr>
      <w:r w:rsidRPr="00053E74">
        <w:rPr>
          <w:rFonts w:ascii="Garamond" w:hAnsi="Garamond"/>
        </w:rPr>
        <w:t xml:space="preserve">      </w:t>
      </w:r>
    </w:p>
    <w:p w:rsidR="00C87C11" w:rsidRDefault="00C87C11" w:rsidP="00C87C11">
      <w:pPr>
        <w:tabs>
          <w:tab w:val="left" w:pos="12510"/>
        </w:tabs>
        <w:spacing w:after="0" w:line="240" w:lineRule="auto"/>
        <w:jc w:val="center"/>
        <w:rPr>
          <w:rFonts w:ascii="Garamond" w:hAnsi="Garamond"/>
        </w:rPr>
      </w:pPr>
    </w:p>
    <w:p w:rsidR="00C87C11" w:rsidRPr="00053E74" w:rsidRDefault="00C87C11" w:rsidP="00C87C11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tbl>
      <w:tblPr>
        <w:tblW w:w="14231" w:type="dxa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985"/>
        <w:gridCol w:w="3544"/>
        <w:gridCol w:w="2268"/>
        <w:gridCol w:w="2126"/>
        <w:gridCol w:w="1559"/>
        <w:gridCol w:w="2163"/>
        <w:gridCol w:w="160"/>
      </w:tblGrid>
      <w:tr w:rsidR="00C87C11" w:rsidRPr="00053E74" w:rsidTr="00C87C11">
        <w:trPr>
          <w:gridAfter w:val="1"/>
          <w:wAfter w:w="160" w:type="dxa"/>
          <w:trHeight w:val="1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C11" w:rsidRPr="00053E74" w:rsidRDefault="00C87C11" w:rsidP="00965A89">
            <w:pPr>
              <w:spacing w:after="0"/>
              <w:ind w:left="-7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53E74"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11" w:rsidRPr="001C0AD9" w:rsidRDefault="00C87C11" w:rsidP="00965A89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0AD9">
              <w:rPr>
                <w:rFonts w:ascii="Garamond" w:hAnsi="Garamond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1" w:rsidRDefault="00C87C11" w:rsidP="00965A89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87C11" w:rsidRPr="001C0AD9" w:rsidRDefault="00C87C11" w:rsidP="00965A89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0AD9">
              <w:rPr>
                <w:rFonts w:ascii="Garamond" w:hAnsi="Garamond"/>
                <w:b/>
                <w:bCs/>
                <w:sz w:val="24"/>
                <w:szCs w:val="24"/>
              </w:rPr>
              <w:t>Opis lokalu</w:t>
            </w:r>
          </w:p>
          <w:p w:rsidR="00C87C11" w:rsidRPr="001C0AD9" w:rsidRDefault="00C87C11" w:rsidP="00965A89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C11" w:rsidRPr="001C0AD9" w:rsidRDefault="00C87C11" w:rsidP="00965A89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0AD9">
              <w:rPr>
                <w:rFonts w:ascii="Garamond" w:hAnsi="Garamond"/>
                <w:b/>
                <w:bCs/>
                <w:sz w:val="24"/>
                <w:szCs w:val="24"/>
              </w:rPr>
              <w:t xml:space="preserve">Cena wywoławcza lokalu i udziału w gruncie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C11" w:rsidRPr="001C0AD9" w:rsidRDefault="00C87C11" w:rsidP="00965A89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0AD9">
              <w:rPr>
                <w:rFonts w:ascii="Garamond" w:hAnsi="Garamond"/>
                <w:b/>
                <w:bCs/>
                <w:sz w:val="24"/>
                <w:szCs w:val="24"/>
              </w:rPr>
              <w:t xml:space="preserve">Wysokość wadium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11" w:rsidRPr="001C0AD9" w:rsidRDefault="00C87C11" w:rsidP="00965A89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178E3">
              <w:rPr>
                <w:rFonts w:ascii="Garamond" w:hAnsi="Garamond"/>
                <w:b/>
                <w:bCs/>
              </w:rPr>
              <w:t>Termin przetargów  odbytych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1" w:rsidRPr="001C0AD9" w:rsidRDefault="00C87C11" w:rsidP="00965A8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0AD9">
              <w:rPr>
                <w:rFonts w:ascii="Garamond" w:hAnsi="Garamond"/>
                <w:b/>
                <w:bCs/>
                <w:sz w:val="24"/>
                <w:szCs w:val="24"/>
              </w:rPr>
              <w:t xml:space="preserve">Uwagi </w:t>
            </w:r>
          </w:p>
        </w:tc>
      </w:tr>
      <w:tr w:rsidR="00C87C11" w:rsidRPr="00A85550" w:rsidTr="00C87C11">
        <w:trPr>
          <w:trHeight w:val="3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11" w:rsidRPr="004C73B1" w:rsidRDefault="00C87C11" w:rsidP="00965A89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7C11" w:rsidRPr="004C73B1" w:rsidRDefault="00C87C11" w:rsidP="00965A89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4C73B1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11" w:rsidRPr="004C73B1" w:rsidRDefault="00C87C11" w:rsidP="00965A89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7C11" w:rsidRPr="00AC3767" w:rsidRDefault="00C87C11" w:rsidP="00965A89">
            <w:pPr>
              <w:pStyle w:val="Nagwek1"/>
              <w:spacing w:line="276" w:lineRule="auto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sz w:val="24"/>
              </w:rPr>
              <w:t>Wojska Polskiego 14B/10</w:t>
            </w:r>
            <w:r w:rsidRPr="004C73B1">
              <w:rPr>
                <w:rFonts w:ascii="Garamond" w:hAnsi="Garamond"/>
                <w:sz w:val="24"/>
              </w:rPr>
              <w:t xml:space="preserve">, 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dz. nr </w:t>
            </w:r>
            <w:r>
              <w:rPr>
                <w:rFonts w:ascii="Garamond" w:hAnsi="Garamond"/>
                <w:b w:val="0"/>
                <w:sz w:val="22"/>
                <w:szCs w:val="22"/>
              </w:rPr>
              <w:t>280/8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 o pow. </w:t>
            </w:r>
            <w:r>
              <w:rPr>
                <w:rFonts w:ascii="Garamond" w:hAnsi="Garamond"/>
                <w:b w:val="0"/>
                <w:sz w:val="22"/>
                <w:szCs w:val="22"/>
              </w:rPr>
              <w:t>2437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m² w obrębie </w:t>
            </w:r>
            <w:r>
              <w:rPr>
                <w:rFonts w:ascii="Garamond" w:hAnsi="Garamond"/>
                <w:b w:val="0"/>
                <w:sz w:val="22"/>
                <w:szCs w:val="22"/>
              </w:rPr>
              <w:t>3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, udział w gruncie i częściach wspólnych </w:t>
            </w:r>
            <w:r w:rsidRPr="006178E3">
              <w:rPr>
                <w:rFonts w:ascii="Garamond" w:hAnsi="Garamond"/>
                <w:b w:val="0"/>
                <w:bCs w:val="0"/>
                <w:sz w:val="22"/>
                <w:szCs w:val="22"/>
              </w:rPr>
              <w:t>budynku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- 20/</w:t>
            </w:r>
            <w:r w:rsidRPr="006178E3">
              <w:rPr>
                <w:rFonts w:ascii="Garamond" w:hAnsi="Garamond"/>
                <w:b w:val="0"/>
                <w:bCs w:val="0"/>
                <w:sz w:val="22"/>
                <w:szCs w:val="22"/>
              </w:rPr>
              <w:t>1000.</w:t>
            </w:r>
          </w:p>
          <w:p w:rsidR="00C87C11" w:rsidRPr="004C73B1" w:rsidRDefault="00C87C11" w:rsidP="00965A89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87C11" w:rsidRPr="004C73B1" w:rsidRDefault="00C87C11" w:rsidP="00965A89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11" w:rsidRPr="004C73B1" w:rsidRDefault="00C87C11" w:rsidP="00965A8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C87C11" w:rsidRPr="00F024DA" w:rsidRDefault="00C87C11" w:rsidP="00965A89">
            <w:pPr>
              <w:spacing w:after="0"/>
              <w:jc w:val="both"/>
              <w:rPr>
                <w:rFonts w:ascii="Garamond" w:hAnsi="Garamond"/>
                <w:b/>
                <w:bCs/>
              </w:rPr>
            </w:pPr>
            <w:r w:rsidRPr="00F024DA">
              <w:rPr>
                <w:rFonts w:ascii="Garamond" w:hAnsi="Garamond"/>
              </w:rPr>
              <w:t xml:space="preserve">Lokal mieszkalny położony jest na </w:t>
            </w:r>
            <w:r>
              <w:rPr>
                <w:rFonts w:ascii="Garamond" w:hAnsi="Garamond"/>
              </w:rPr>
              <w:t>V</w:t>
            </w:r>
            <w:r w:rsidRPr="00F024DA">
              <w:rPr>
                <w:rFonts w:ascii="Garamond" w:hAnsi="Garamond"/>
              </w:rPr>
              <w:t xml:space="preserve"> kondygnacji ( </w:t>
            </w:r>
            <w:r>
              <w:rPr>
                <w:rFonts w:ascii="Garamond" w:hAnsi="Garamond"/>
              </w:rPr>
              <w:t>IV piętrze</w:t>
            </w:r>
            <w:r w:rsidRPr="00F024DA">
              <w:rPr>
                <w:rFonts w:ascii="Garamond" w:hAnsi="Garamond"/>
              </w:rPr>
              <w:t xml:space="preserve"> ) , składający się z </w:t>
            </w:r>
            <w:r>
              <w:rPr>
                <w:rFonts w:ascii="Garamond" w:hAnsi="Garamond"/>
              </w:rPr>
              <w:t>trzech</w:t>
            </w:r>
            <w:r w:rsidRPr="00F024DA">
              <w:rPr>
                <w:rFonts w:ascii="Garamond" w:hAnsi="Garamond"/>
              </w:rPr>
              <w:t xml:space="preserve"> poko</w:t>
            </w:r>
            <w:r>
              <w:rPr>
                <w:rFonts w:ascii="Garamond" w:hAnsi="Garamond"/>
              </w:rPr>
              <w:t>i</w:t>
            </w:r>
            <w:r w:rsidRPr="00F024DA">
              <w:rPr>
                <w:rFonts w:ascii="Garamond" w:hAnsi="Garamond"/>
              </w:rPr>
              <w:t>, kuchni</w:t>
            </w:r>
            <w:r>
              <w:rPr>
                <w:rFonts w:ascii="Garamond" w:hAnsi="Garamond"/>
              </w:rPr>
              <w:t>,</w:t>
            </w:r>
            <w:r w:rsidRPr="00F024DA">
              <w:rPr>
                <w:rFonts w:ascii="Garamond" w:hAnsi="Garamond"/>
              </w:rPr>
              <w:t xml:space="preserve"> łazienki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wc</w:t>
            </w:r>
            <w:proofErr w:type="spellEnd"/>
            <w:r w:rsidRPr="00F024D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i przedpokoju</w:t>
            </w:r>
            <w:r w:rsidRPr="00F024DA">
              <w:rPr>
                <w:rFonts w:ascii="Garamond" w:hAnsi="Garamond"/>
              </w:rPr>
              <w:t xml:space="preserve"> o pow. </w:t>
            </w:r>
            <w:r>
              <w:rPr>
                <w:rFonts w:ascii="Garamond" w:hAnsi="Garamond"/>
              </w:rPr>
              <w:t>61,30</w:t>
            </w:r>
            <w:r w:rsidRPr="00F024DA">
              <w:rPr>
                <w:rFonts w:ascii="Garamond" w:hAnsi="Garamond"/>
              </w:rPr>
              <w:t xml:space="preserve">m², </w:t>
            </w:r>
            <w:r>
              <w:rPr>
                <w:rFonts w:ascii="Garamond" w:hAnsi="Garamond"/>
              </w:rPr>
              <w:t>przynależność do lokalu stanowi piwnica</w:t>
            </w:r>
            <w:r w:rsidRPr="00F024DA">
              <w:rPr>
                <w:rFonts w:ascii="Garamond" w:hAnsi="Garamond"/>
              </w:rPr>
              <w:t xml:space="preserve"> o pow. </w:t>
            </w:r>
            <w:r>
              <w:rPr>
                <w:rFonts w:ascii="Garamond" w:hAnsi="Garamond"/>
              </w:rPr>
              <w:t>4,30</w:t>
            </w:r>
            <w:r w:rsidRPr="00F024DA">
              <w:rPr>
                <w:rFonts w:ascii="Garamond" w:hAnsi="Garamond"/>
              </w:rPr>
              <w:t>m²</w:t>
            </w:r>
            <w:r>
              <w:rPr>
                <w:rFonts w:ascii="Garamond" w:hAnsi="Garamond"/>
              </w:rPr>
              <w:t>.</w:t>
            </w:r>
            <w:r w:rsidRPr="00F024DA">
              <w:rPr>
                <w:rFonts w:ascii="Garamond" w:hAnsi="Garamond"/>
              </w:rPr>
              <w:t xml:space="preserve"> Budynek, w którym znajduje się przedmiotowy lokal składa się z </w:t>
            </w:r>
            <w:r>
              <w:rPr>
                <w:rFonts w:ascii="Garamond" w:hAnsi="Garamond"/>
              </w:rPr>
              <w:t>50</w:t>
            </w:r>
            <w:r w:rsidRPr="00F024DA">
              <w:rPr>
                <w:rFonts w:ascii="Garamond" w:hAnsi="Garamond"/>
              </w:rPr>
              <w:t xml:space="preserve"> lokali mieszkalnych</w:t>
            </w:r>
            <w:r>
              <w:rPr>
                <w:rFonts w:ascii="Garamond" w:hAnsi="Garamond"/>
              </w:rPr>
              <w:t xml:space="preserve"> i 1 niemieszkalnego</w:t>
            </w:r>
            <w:r w:rsidRPr="00F024DA">
              <w:rPr>
                <w:rFonts w:ascii="Garamond" w:hAnsi="Garamond"/>
              </w:rPr>
              <w:t xml:space="preserve">. Lokal wolny jest od obciążeń i zobowiązań osób trzecich. </w:t>
            </w:r>
          </w:p>
          <w:p w:rsidR="00C87C11" w:rsidRPr="004C73B1" w:rsidRDefault="00C87C11" w:rsidP="00965A8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1" w:rsidRDefault="00C87C11" w:rsidP="00965A89">
            <w:pPr>
              <w:spacing w:after="0"/>
              <w:rPr>
                <w:rFonts w:ascii="Garamond" w:hAnsi="Garamond"/>
                <w:b/>
              </w:rPr>
            </w:pPr>
          </w:p>
          <w:p w:rsidR="00C87C11" w:rsidRPr="00E83AFA" w:rsidRDefault="0046156B" w:rsidP="0046156B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89.000</w:t>
            </w:r>
            <w:r w:rsidR="00C87C11" w:rsidRPr="00E83AFA">
              <w:rPr>
                <w:rFonts w:ascii="Garamond" w:hAnsi="Garamond"/>
                <w:b/>
                <w:sz w:val="24"/>
                <w:szCs w:val="24"/>
              </w:rPr>
              <w:t xml:space="preserve">,00 </w:t>
            </w:r>
            <w:r w:rsidR="00C87C11">
              <w:rPr>
                <w:rFonts w:ascii="Garamond" w:hAnsi="Garamond"/>
                <w:b/>
                <w:sz w:val="24"/>
                <w:szCs w:val="24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1" w:rsidRPr="004C73B1" w:rsidRDefault="00C87C11" w:rsidP="00965A8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C87C11" w:rsidRPr="00F024DA" w:rsidRDefault="0046156B" w:rsidP="0046156B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8.900</w:t>
            </w:r>
            <w:r w:rsidR="00C87C11">
              <w:rPr>
                <w:rFonts w:ascii="Garamond" w:hAnsi="Garamond"/>
                <w:b/>
                <w:sz w:val="24"/>
                <w:szCs w:val="24"/>
              </w:rPr>
              <w:t xml:space="preserve">,00 </w:t>
            </w:r>
            <w:r w:rsidR="00C87C11" w:rsidRPr="00F024DA">
              <w:rPr>
                <w:rFonts w:ascii="Garamond" w:hAnsi="Garamond"/>
                <w:b/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11" w:rsidRPr="00FF0589" w:rsidRDefault="0046156B" w:rsidP="0046156B">
            <w:pPr>
              <w:pStyle w:val="Nagwek1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16.06.2016r.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1" w:rsidRPr="00FF0589" w:rsidRDefault="00C87C11" w:rsidP="00965A8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6178E3">
              <w:rPr>
                <w:rFonts w:ascii="Garamond" w:hAnsi="Garamond"/>
                <w:sz w:val="20"/>
                <w:szCs w:val="20"/>
              </w:rPr>
              <w:t xml:space="preserve">Lokal w </w:t>
            </w:r>
            <w:r>
              <w:rPr>
                <w:rFonts w:ascii="Garamond" w:hAnsi="Garamond"/>
                <w:sz w:val="20"/>
                <w:szCs w:val="20"/>
              </w:rPr>
              <w:t>zadowalającym stanie technicznym, wymaga przeprowadzenia prac remontowych. Układ funkcjonalny – korzystny, wejście do wszystkich pomieszczeń z przedpokoju.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C11" w:rsidRDefault="00C87C11" w:rsidP="00965A89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  <w:p w:rsidR="00C87C11" w:rsidRPr="00A85550" w:rsidRDefault="00C87C11" w:rsidP="00965A89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</w:tc>
      </w:tr>
      <w:tr w:rsidR="00C87C11" w:rsidRPr="00A85550" w:rsidTr="00C87C11">
        <w:trPr>
          <w:trHeight w:val="3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11" w:rsidRPr="004C73B1" w:rsidRDefault="00C87C11" w:rsidP="00965A89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11" w:rsidRPr="004C73B1" w:rsidRDefault="00C87C11" w:rsidP="00965A89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7C11" w:rsidRPr="00AC3767" w:rsidRDefault="00C87C11" w:rsidP="00965A89">
            <w:pPr>
              <w:pStyle w:val="Nagwek1"/>
              <w:spacing w:line="276" w:lineRule="auto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sz w:val="24"/>
              </w:rPr>
              <w:t>Osiedle Emilii Plater 6A/10</w:t>
            </w:r>
            <w:r w:rsidRPr="004C73B1">
              <w:rPr>
                <w:rFonts w:ascii="Garamond" w:hAnsi="Garamond"/>
                <w:sz w:val="24"/>
              </w:rPr>
              <w:t xml:space="preserve">, 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dz. nr </w:t>
            </w:r>
            <w:r>
              <w:rPr>
                <w:rFonts w:ascii="Garamond" w:hAnsi="Garamond"/>
                <w:b w:val="0"/>
                <w:sz w:val="22"/>
                <w:szCs w:val="22"/>
              </w:rPr>
              <w:t xml:space="preserve">363/35 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o pow. </w:t>
            </w:r>
            <w:r>
              <w:rPr>
                <w:rFonts w:ascii="Garamond" w:hAnsi="Garamond"/>
                <w:b w:val="0"/>
                <w:sz w:val="22"/>
                <w:szCs w:val="22"/>
              </w:rPr>
              <w:t>1387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m² w obrębie </w:t>
            </w:r>
            <w:r>
              <w:rPr>
                <w:rFonts w:ascii="Garamond" w:hAnsi="Garamond"/>
                <w:b w:val="0"/>
                <w:sz w:val="22"/>
                <w:szCs w:val="22"/>
              </w:rPr>
              <w:t>3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, udział w gruncie i częściach wspólnych </w:t>
            </w:r>
            <w:r w:rsidRPr="006178E3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budynku 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- 55/</w:t>
            </w:r>
            <w:r w:rsidRPr="006178E3">
              <w:rPr>
                <w:rFonts w:ascii="Garamond" w:hAnsi="Garamond"/>
                <w:b w:val="0"/>
                <w:bCs w:val="0"/>
                <w:sz w:val="22"/>
                <w:szCs w:val="22"/>
              </w:rPr>
              <w:t>1000.</w:t>
            </w:r>
          </w:p>
          <w:p w:rsidR="00C87C11" w:rsidRPr="004C73B1" w:rsidRDefault="00C87C11" w:rsidP="00965A89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87C11" w:rsidRPr="004C73B1" w:rsidRDefault="00C87C11" w:rsidP="00965A89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11" w:rsidRPr="004C73B1" w:rsidRDefault="00C87C11" w:rsidP="00965A8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C87C11" w:rsidRPr="00C87C11" w:rsidRDefault="00C87C11" w:rsidP="00C87C11">
            <w:pPr>
              <w:spacing w:after="0"/>
              <w:jc w:val="both"/>
              <w:rPr>
                <w:rFonts w:ascii="Garamond" w:hAnsi="Garamond"/>
                <w:b/>
                <w:bCs/>
              </w:rPr>
            </w:pPr>
            <w:r w:rsidRPr="00F024DA">
              <w:rPr>
                <w:rFonts w:ascii="Garamond" w:hAnsi="Garamond"/>
              </w:rPr>
              <w:t xml:space="preserve">Lokal mieszkalny położony jest na </w:t>
            </w:r>
            <w:r>
              <w:rPr>
                <w:rFonts w:ascii="Garamond" w:hAnsi="Garamond"/>
              </w:rPr>
              <w:t>V</w:t>
            </w:r>
            <w:r w:rsidRPr="00F024DA">
              <w:rPr>
                <w:rFonts w:ascii="Garamond" w:hAnsi="Garamond"/>
              </w:rPr>
              <w:t xml:space="preserve"> kondygnacji ( </w:t>
            </w:r>
            <w:r>
              <w:rPr>
                <w:rFonts w:ascii="Garamond" w:hAnsi="Garamond"/>
              </w:rPr>
              <w:t>IV piętrze</w:t>
            </w:r>
            <w:r w:rsidRPr="00F024DA">
              <w:rPr>
                <w:rFonts w:ascii="Garamond" w:hAnsi="Garamond"/>
              </w:rPr>
              <w:t xml:space="preserve"> ) , składający się z </w:t>
            </w:r>
            <w:r>
              <w:rPr>
                <w:rFonts w:ascii="Garamond" w:hAnsi="Garamond"/>
              </w:rPr>
              <w:t>czterech</w:t>
            </w:r>
            <w:r w:rsidRPr="00F024DA">
              <w:rPr>
                <w:rFonts w:ascii="Garamond" w:hAnsi="Garamond"/>
              </w:rPr>
              <w:t xml:space="preserve"> poko</w:t>
            </w:r>
            <w:r>
              <w:rPr>
                <w:rFonts w:ascii="Garamond" w:hAnsi="Garamond"/>
              </w:rPr>
              <w:t>i</w:t>
            </w:r>
            <w:r w:rsidRPr="00F024DA">
              <w:rPr>
                <w:rFonts w:ascii="Garamond" w:hAnsi="Garamond"/>
              </w:rPr>
              <w:t>, kuchni</w:t>
            </w:r>
            <w:r>
              <w:rPr>
                <w:rFonts w:ascii="Garamond" w:hAnsi="Garamond"/>
              </w:rPr>
              <w:t>,</w:t>
            </w:r>
            <w:r w:rsidRPr="00F024DA">
              <w:rPr>
                <w:rFonts w:ascii="Garamond" w:hAnsi="Garamond"/>
              </w:rPr>
              <w:t xml:space="preserve"> łazienki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wc</w:t>
            </w:r>
            <w:proofErr w:type="spellEnd"/>
            <w:r w:rsidRPr="00F024D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i przedpokoju</w:t>
            </w:r>
            <w:r w:rsidRPr="00F024DA">
              <w:rPr>
                <w:rFonts w:ascii="Garamond" w:hAnsi="Garamond"/>
              </w:rPr>
              <w:t xml:space="preserve"> o pow. </w:t>
            </w:r>
            <w:r>
              <w:rPr>
                <w:rFonts w:ascii="Garamond" w:hAnsi="Garamond"/>
              </w:rPr>
              <w:t>79,00</w:t>
            </w:r>
            <w:r w:rsidRPr="00F024DA">
              <w:rPr>
                <w:rFonts w:ascii="Garamond" w:hAnsi="Garamond"/>
              </w:rPr>
              <w:t xml:space="preserve">m², </w:t>
            </w:r>
            <w:r>
              <w:rPr>
                <w:rFonts w:ascii="Garamond" w:hAnsi="Garamond"/>
              </w:rPr>
              <w:t>przynależność do lokalu stanowi piwnica</w:t>
            </w:r>
            <w:r w:rsidRPr="00F024DA">
              <w:rPr>
                <w:rFonts w:ascii="Garamond" w:hAnsi="Garamond"/>
              </w:rPr>
              <w:t xml:space="preserve"> o pow. </w:t>
            </w:r>
            <w:r>
              <w:rPr>
                <w:rFonts w:ascii="Garamond" w:hAnsi="Garamond"/>
              </w:rPr>
              <w:t>3,80</w:t>
            </w:r>
            <w:r w:rsidRPr="00F024DA">
              <w:rPr>
                <w:rFonts w:ascii="Garamond" w:hAnsi="Garamond"/>
              </w:rPr>
              <w:t>m²</w:t>
            </w:r>
            <w:r>
              <w:rPr>
                <w:rFonts w:ascii="Garamond" w:hAnsi="Garamond"/>
              </w:rPr>
              <w:t>.</w:t>
            </w:r>
            <w:r w:rsidRPr="00F024DA">
              <w:rPr>
                <w:rFonts w:ascii="Garamond" w:hAnsi="Garamond"/>
              </w:rPr>
              <w:t xml:space="preserve"> Budynek, w którym znajduje się przedmiotowy lokal składa się z </w:t>
            </w:r>
            <w:r>
              <w:rPr>
                <w:rFonts w:ascii="Garamond" w:hAnsi="Garamond"/>
              </w:rPr>
              <w:t>20</w:t>
            </w:r>
            <w:r w:rsidRPr="00F024DA">
              <w:rPr>
                <w:rFonts w:ascii="Garamond" w:hAnsi="Garamond"/>
              </w:rPr>
              <w:t xml:space="preserve"> lokali mieszkalnych. Lokal wolny jest od obciążeń i zobowiązań osób trzecich.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1" w:rsidRDefault="00C87C11" w:rsidP="00965A89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:rsidR="00C87C11" w:rsidRPr="00E83AFA" w:rsidRDefault="0046156B" w:rsidP="0046156B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118.000</w:t>
            </w:r>
            <w:r w:rsidR="00C87C11" w:rsidRPr="00E83AFA">
              <w:rPr>
                <w:rFonts w:ascii="Garamond" w:hAnsi="Garamond"/>
                <w:b/>
                <w:sz w:val="24"/>
                <w:szCs w:val="24"/>
              </w:rPr>
              <w:t xml:space="preserve">,00 </w:t>
            </w:r>
            <w:r w:rsidR="00C87C11">
              <w:rPr>
                <w:rFonts w:ascii="Garamond" w:hAnsi="Garamond"/>
                <w:b/>
                <w:sz w:val="24"/>
                <w:szCs w:val="24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1" w:rsidRPr="004C73B1" w:rsidRDefault="00C87C11" w:rsidP="00965A89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7C11" w:rsidRPr="00F024DA" w:rsidRDefault="0046156B" w:rsidP="0046156B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11.800,00</w:t>
            </w:r>
            <w:r w:rsidR="00C87C1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C87C11" w:rsidRPr="00F024DA">
              <w:rPr>
                <w:rFonts w:ascii="Garamond" w:hAnsi="Garamond"/>
                <w:b/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11" w:rsidRPr="00FF0589" w:rsidRDefault="0046156B" w:rsidP="0046156B">
            <w:pPr>
              <w:pStyle w:val="Nagwek1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16.06.2016r.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1" w:rsidRPr="00FF0589" w:rsidRDefault="00C87C11" w:rsidP="00965A8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6178E3">
              <w:rPr>
                <w:rFonts w:ascii="Garamond" w:hAnsi="Garamond"/>
                <w:sz w:val="20"/>
                <w:szCs w:val="20"/>
              </w:rPr>
              <w:t xml:space="preserve">Lokal w </w:t>
            </w:r>
            <w:r>
              <w:rPr>
                <w:rFonts w:ascii="Garamond" w:hAnsi="Garamond"/>
                <w:sz w:val="20"/>
                <w:szCs w:val="20"/>
              </w:rPr>
              <w:t>dobrym stanie technicznym, wymaga przeprowadzenia prac remontowych. Układ funkcjonalny – korzystny, wejście do wszystkich pomieszczeń z przedpokoju.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C11" w:rsidRDefault="00C87C11" w:rsidP="00965A89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87C11" w:rsidRDefault="00C87C11" w:rsidP="00C87C11">
      <w:pPr>
        <w:pStyle w:val="Tekstpodstawowy3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D466C9" w:rsidRDefault="00D466C9" w:rsidP="00C87C11">
      <w:pPr>
        <w:pStyle w:val="Tekstpodstawowy3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D466C9" w:rsidRDefault="00D466C9" w:rsidP="00C87C11">
      <w:pPr>
        <w:pStyle w:val="Tekstpodstawowy3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C87C11" w:rsidRPr="00D50F01" w:rsidRDefault="00C87C11" w:rsidP="00C87C11">
      <w:pPr>
        <w:pStyle w:val="Tekstpodstawowy3"/>
        <w:jc w:val="both"/>
        <w:rPr>
          <w:rFonts w:ascii="Garamond" w:hAnsi="Garamond"/>
          <w:b/>
          <w:color w:val="000000"/>
          <w:sz w:val="28"/>
          <w:szCs w:val="28"/>
        </w:rPr>
      </w:pPr>
      <w:r w:rsidRPr="00D50F01">
        <w:rPr>
          <w:rFonts w:ascii="Garamond" w:hAnsi="Garamond"/>
          <w:b/>
          <w:bCs/>
          <w:color w:val="000000"/>
          <w:sz w:val="28"/>
          <w:szCs w:val="28"/>
        </w:rPr>
        <w:t xml:space="preserve">Przetarg odbędzie  się dnia </w:t>
      </w:r>
      <w:r>
        <w:rPr>
          <w:rFonts w:ascii="Garamond" w:hAnsi="Garamond"/>
          <w:b/>
          <w:bCs/>
          <w:color w:val="000000"/>
          <w:sz w:val="28"/>
          <w:szCs w:val="28"/>
        </w:rPr>
        <w:t>1</w:t>
      </w:r>
      <w:r w:rsidR="0046156B">
        <w:rPr>
          <w:rFonts w:ascii="Garamond" w:hAnsi="Garamond"/>
          <w:b/>
          <w:bCs/>
          <w:color w:val="000000"/>
          <w:sz w:val="28"/>
          <w:szCs w:val="28"/>
        </w:rPr>
        <w:t>5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r w:rsidR="0046156B">
        <w:rPr>
          <w:rFonts w:ascii="Garamond" w:hAnsi="Garamond"/>
          <w:b/>
          <w:bCs/>
          <w:color w:val="000000"/>
          <w:sz w:val="28"/>
          <w:szCs w:val="28"/>
        </w:rPr>
        <w:t>września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r w:rsidRPr="00D50F01">
        <w:rPr>
          <w:rFonts w:ascii="Garamond" w:hAnsi="Garamond"/>
          <w:b/>
          <w:bCs/>
          <w:color w:val="000000"/>
          <w:sz w:val="28"/>
          <w:szCs w:val="28"/>
        </w:rPr>
        <w:t>201</w:t>
      </w:r>
      <w:r>
        <w:rPr>
          <w:rFonts w:ascii="Garamond" w:hAnsi="Garamond"/>
          <w:b/>
          <w:bCs/>
          <w:color w:val="000000"/>
          <w:sz w:val="28"/>
          <w:szCs w:val="28"/>
        </w:rPr>
        <w:t>6</w:t>
      </w:r>
      <w:r w:rsidRPr="00D50F01">
        <w:rPr>
          <w:rFonts w:ascii="Garamond" w:hAnsi="Garamond"/>
          <w:b/>
          <w:bCs/>
          <w:color w:val="000000"/>
          <w:sz w:val="28"/>
          <w:szCs w:val="28"/>
        </w:rPr>
        <w:t xml:space="preserve"> roku  o godz.  1</w:t>
      </w:r>
      <w:r>
        <w:rPr>
          <w:rFonts w:ascii="Garamond" w:hAnsi="Garamond"/>
          <w:b/>
          <w:bCs/>
          <w:color w:val="000000"/>
          <w:sz w:val="28"/>
          <w:szCs w:val="28"/>
        </w:rPr>
        <w:t>1</w:t>
      </w:r>
      <w:r w:rsidRPr="00D50F01">
        <w:rPr>
          <w:rFonts w:ascii="Garamond" w:hAnsi="Garamond"/>
          <w:b/>
          <w:bCs/>
          <w:color w:val="000000"/>
          <w:sz w:val="28"/>
          <w:szCs w:val="28"/>
        </w:rPr>
        <w:t xml:space="preserve">ºº  w sali  narad nr 102  Urzędu  Miejskiego w Gubinie, ul. Piastowska 24. </w:t>
      </w:r>
    </w:p>
    <w:p w:rsidR="00C87C11" w:rsidRPr="00D50F01" w:rsidRDefault="00C87C11" w:rsidP="00C87C11">
      <w:pPr>
        <w:jc w:val="both"/>
        <w:rPr>
          <w:rFonts w:ascii="Garamond" w:hAnsi="Garamond"/>
          <w:sz w:val="24"/>
          <w:szCs w:val="24"/>
        </w:rPr>
      </w:pPr>
      <w:r w:rsidRPr="00D50F01">
        <w:rPr>
          <w:rFonts w:ascii="Garamond" w:hAnsi="Garamond"/>
          <w:sz w:val="24"/>
          <w:szCs w:val="24"/>
        </w:rPr>
        <w:t>Nieruchomoś</w:t>
      </w:r>
      <w:r w:rsidR="006E7D33">
        <w:rPr>
          <w:rFonts w:ascii="Garamond" w:hAnsi="Garamond"/>
          <w:sz w:val="24"/>
          <w:szCs w:val="24"/>
        </w:rPr>
        <w:t>ci</w:t>
      </w:r>
      <w:r w:rsidRPr="00D50F01">
        <w:rPr>
          <w:rFonts w:ascii="Garamond" w:hAnsi="Garamond"/>
          <w:sz w:val="24"/>
          <w:szCs w:val="24"/>
        </w:rPr>
        <w:t xml:space="preserve"> stanowi</w:t>
      </w:r>
      <w:r w:rsidR="006E7D33">
        <w:rPr>
          <w:rFonts w:ascii="Garamond" w:hAnsi="Garamond"/>
          <w:sz w:val="24"/>
          <w:szCs w:val="24"/>
        </w:rPr>
        <w:t>ą</w:t>
      </w:r>
      <w:r w:rsidRPr="00D50F01">
        <w:rPr>
          <w:rFonts w:ascii="Garamond" w:hAnsi="Garamond"/>
          <w:sz w:val="24"/>
          <w:szCs w:val="24"/>
        </w:rPr>
        <w:t xml:space="preserve"> własność Gminy Gubin o statusie miejskim. </w:t>
      </w:r>
    </w:p>
    <w:p w:rsidR="00C87C11" w:rsidRPr="00D50F01" w:rsidRDefault="00C87C11" w:rsidP="00C87C11">
      <w:pPr>
        <w:spacing w:after="0"/>
        <w:jc w:val="both"/>
        <w:rPr>
          <w:rFonts w:ascii="Garamond" w:hAnsi="Garamond"/>
          <w:sz w:val="24"/>
          <w:szCs w:val="24"/>
        </w:rPr>
      </w:pPr>
      <w:r w:rsidRPr="00D50F01">
        <w:rPr>
          <w:rFonts w:ascii="Garamond" w:hAnsi="Garamond"/>
          <w:sz w:val="24"/>
          <w:szCs w:val="24"/>
        </w:rPr>
        <w:t xml:space="preserve">W przetargu mogą brać udział osoby fizyczne i prawne, które wpłacą wadium w wysokości </w:t>
      </w:r>
      <w:r w:rsidRPr="00D50F01">
        <w:rPr>
          <w:rFonts w:ascii="Garamond" w:hAnsi="Garamond"/>
          <w:b/>
          <w:sz w:val="24"/>
          <w:szCs w:val="24"/>
        </w:rPr>
        <w:t>10% ceny wywoławczej</w:t>
      </w:r>
      <w:r w:rsidRPr="00D50F01">
        <w:rPr>
          <w:rFonts w:ascii="Garamond" w:hAnsi="Garamond"/>
          <w:sz w:val="24"/>
          <w:szCs w:val="24"/>
        </w:rPr>
        <w:t xml:space="preserve"> w formie pieniądza, przelewem lub wpłatą na rachunek bankowy Gminy Gubin o statusie miejskim, na konto  </w:t>
      </w:r>
      <w:r w:rsidRPr="00D50F01">
        <w:rPr>
          <w:rFonts w:ascii="Garamond" w:hAnsi="Garamond"/>
          <w:b/>
          <w:sz w:val="24"/>
          <w:szCs w:val="24"/>
        </w:rPr>
        <w:t xml:space="preserve">PKO BP 0/Zielona Góra nr 13102054020000050200278747 </w:t>
      </w:r>
      <w:r w:rsidRPr="00D50F01">
        <w:rPr>
          <w:rFonts w:ascii="Garamond" w:hAnsi="Garamond"/>
          <w:sz w:val="24"/>
          <w:szCs w:val="24"/>
        </w:rPr>
        <w:t xml:space="preserve">,  w taki sposób, aby </w:t>
      </w:r>
      <w:r w:rsidRPr="00552903">
        <w:rPr>
          <w:rFonts w:ascii="Garamond" w:hAnsi="Garamond"/>
          <w:sz w:val="24"/>
          <w:szCs w:val="24"/>
        </w:rPr>
        <w:t>najpóźniej</w:t>
      </w:r>
      <w:r w:rsidRPr="00552903">
        <w:rPr>
          <w:rFonts w:ascii="Garamond" w:hAnsi="Garamond"/>
          <w:b/>
          <w:sz w:val="24"/>
          <w:szCs w:val="24"/>
        </w:rPr>
        <w:t xml:space="preserve"> w dniu </w:t>
      </w:r>
      <w:r w:rsidR="0046156B">
        <w:rPr>
          <w:rFonts w:ascii="Garamond" w:hAnsi="Garamond"/>
          <w:b/>
          <w:sz w:val="24"/>
          <w:szCs w:val="24"/>
        </w:rPr>
        <w:t>12</w:t>
      </w:r>
      <w:r w:rsidRPr="00552903">
        <w:rPr>
          <w:rFonts w:ascii="Garamond" w:hAnsi="Garamond"/>
          <w:b/>
          <w:sz w:val="24"/>
          <w:szCs w:val="24"/>
        </w:rPr>
        <w:t xml:space="preserve"> </w:t>
      </w:r>
      <w:r w:rsidR="0046156B">
        <w:rPr>
          <w:rFonts w:ascii="Garamond" w:hAnsi="Garamond"/>
          <w:b/>
          <w:sz w:val="24"/>
          <w:szCs w:val="24"/>
        </w:rPr>
        <w:t>września</w:t>
      </w:r>
      <w:r w:rsidRPr="00552903">
        <w:rPr>
          <w:rFonts w:ascii="Garamond" w:hAnsi="Garamond"/>
          <w:b/>
          <w:sz w:val="24"/>
          <w:szCs w:val="24"/>
        </w:rPr>
        <w:t xml:space="preserve"> 2016r</w:t>
      </w:r>
      <w:r w:rsidRPr="00D50F01">
        <w:rPr>
          <w:rFonts w:ascii="Garamond" w:hAnsi="Garamond"/>
          <w:sz w:val="24"/>
          <w:szCs w:val="24"/>
        </w:rPr>
        <w:t xml:space="preserve">. </w:t>
      </w:r>
      <w:r w:rsidRPr="00D50F01">
        <w:rPr>
          <w:rFonts w:ascii="Garamond" w:hAnsi="Garamond"/>
          <w:b/>
          <w:sz w:val="24"/>
          <w:szCs w:val="24"/>
        </w:rPr>
        <w:t xml:space="preserve"> </w:t>
      </w:r>
      <w:r w:rsidRPr="00D50F01">
        <w:rPr>
          <w:rFonts w:ascii="Garamond" w:hAnsi="Garamond"/>
          <w:sz w:val="24"/>
          <w:szCs w:val="24"/>
        </w:rPr>
        <w:t xml:space="preserve">wadium znajdowało się na rachunku bankowym Gminy Gubin o statusie miejskim. </w:t>
      </w:r>
    </w:p>
    <w:p w:rsidR="00C87C11" w:rsidRDefault="00C87C11" w:rsidP="00C87C1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Osoby przystępujące do przetargu zobowiązane są do zapoznania się ze stanem faktycznym nieruchomości lokalowej, będącej przedmiotem przetargu poprzez dokonanie oględzin oraz do zapoznania się z dokumentacją formalno-prawną. </w:t>
      </w:r>
    </w:p>
    <w:p w:rsidR="00C87C11" w:rsidRPr="00D50F01" w:rsidRDefault="00C87C11" w:rsidP="00C87C1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D50F01">
        <w:rPr>
          <w:rFonts w:ascii="Garamond" w:hAnsi="Garamond"/>
          <w:sz w:val="24"/>
          <w:szCs w:val="24"/>
        </w:rPr>
        <w:t>rzetarg przeprowadzi komisja w składzie wyznaczonym w § 1 Zarządzenia nr I/2010</w:t>
      </w:r>
      <w:r>
        <w:rPr>
          <w:rFonts w:ascii="Garamond" w:hAnsi="Garamond"/>
          <w:sz w:val="24"/>
          <w:szCs w:val="24"/>
        </w:rPr>
        <w:t xml:space="preserve">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 xml:space="preserve">. zm. </w:t>
      </w:r>
      <w:r w:rsidRPr="00D50F01">
        <w:rPr>
          <w:rFonts w:ascii="Garamond" w:hAnsi="Garamond"/>
          <w:sz w:val="24"/>
          <w:szCs w:val="24"/>
        </w:rPr>
        <w:t xml:space="preserve"> Burmistrza Miasta Gubina z dnia 5 stycznia 2010r. </w:t>
      </w:r>
    </w:p>
    <w:p w:rsidR="00C87C11" w:rsidRPr="00D50F01" w:rsidRDefault="00C87C11" w:rsidP="00C87C11">
      <w:pPr>
        <w:spacing w:after="0"/>
        <w:jc w:val="both"/>
        <w:rPr>
          <w:rFonts w:ascii="Garamond" w:hAnsi="Garamond"/>
          <w:sz w:val="24"/>
          <w:szCs w:val="24"/>
        </w:rPr>
      </w:pPr>
      <w:r w:rsidRPr="00D50F01">
        <w:rPr>
          <w:rFonts w:ascii="Garamond" w:hAnsi="Garamond"/>
          <w:sz w:val="24"/>
          <w:szCs w:val="24"/>
        </w:rPr>
        <w:t>Przed otwarciem przetargu jego uczestnik winien przedłożyć komisji przetargowej dowód wpłaty wadium oraz dowód tożsamości a osoba reprezentująca w przetargu musi okazać się stosownym pełnomocnictwem. Wadium wpłacone przez uczestnika, który przetarg wygrał, zalicza się na poczet ceny nabycia nieruchomości. Wadium ulega przepadkowi w razie uchylenia się uczestnika, który  przetarg wygrał, od podpisania umowy notarialnej. Pozostałym uczestnikom przetargu wadium zostanie zwrócone niezwłocznie, w ciągu 3 dni od odwołania, zamknięcia, unieważnienia lub zakończenia wynikiem negatywnym przetargu, w sposób odpowiadający formie wnoszenia.</w:t>
      </w:r>
    </w:p>
    <w:p w:rsidR="00C87C11" w:rsidRPr="00D50F01" w:rsidRDefault="00C87C11" w:rsidP="00C87C11">
      <w:pPr>
        <w:spacing w:after="0"/>
        <w:jc w:val="both"/>
        <w:rPr>
          <w:rFonts w:ascii="Garamond" w:hAnsi="Garamond"/>
          <w:sz w:val="24"/>
          <w:szCs w:val="24"/>
        </w:rPr>
      </w:pPr>
      <w:r w:rsidRPr="00D50F01">
        <w:rPr>
          <w:rFonts w:ascii="Garamond" w:hAnsi="Garamond"/>
          <w:sz w:val="24"/>
          <w:szCs w:val="24"/>
        </w:rPr>
        <w:t xml:space="preserve">Koszty przygotowania dokumentacji, sporządzenia umowy notarialnej i opłaty sądowe w całości ponosi nabywca.  </w:t>
      </w:r>
    </w:p>
    <w:p w:rsidR="00C87C11" w:rsidRPr="00D50F01" w:rsidRDefault="00C87C11" w:rsidP="00C87C1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Cena s</w:t>
      </w:r>
      <w:r w:rsidRPr="00D50F01">
        <w:rPr>
          <w:rFonts w:ascii="Garamond" w:hAnsi="Garamond"/>
          <w:sz w:val="24"/>
          <w:szCs w:val="24"/>
        </w:rPr>
        <w:t>przedaż</w:t>
      </w:r>
      <w:r>
        <w:rPr>
          <w:rFonts w:ascii="Garamond" w:hAnsi="Garamond"/>
          <w:sz w:val="24"/>
          <w:szCs w:val="24"/>
        </w:rPr>
        <w:t>y</w:t>
      </w:r>
      <w:r w:rsidRPr="00D50F01">
        <w:rPr>
          <w:rFonts w:ascii="Garamond" w:hAnsi="Garamond"/>
          <w:sz w:val="24"/>
          <w:szCs w:val="24"/>
        </w:rPr>
        <w:t xml:space="preserve"> lokal</w:t>
      </w:r>
      <w:r>
        <w:rPr>
          <w:rFonts w:ascii="Garamond" w:hAnsi="Garamond"/>
          <w:sz w:val="24"/>
          <w:szCs w:val="24"/>
        </w:rPr>
        <w:t>u</w:t>
      </w:r>
      <w:r w:rsidRPr="00D50F0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mieszkalnego</w:t>
      </w:r>
      <w:r w:rsidRPr="00D50F01">
        <w:rPr>
          <w:rFonts w:ascii="Garamond" w:hAnsi="Garamond"/>
          <w:sz w:val="24"/>
          <w:szCs w:val="24"/>
        </w:rPr>
        <w:t xml:space="preserve"> zwolniona jest z podatku VAT, na podstawie art. 43 ust. 1 </w:t>
      </w:r>
      <w:proofErr w:type="spellStart"/>
      <w:r w:rsidRPr="00D50F01">
        <w:rPr>
          <w:rFonts w:ascii="Garamond" w:hAnsi="Garamond"/>
          <w:sz w:val="24"/>
          <w:szCs w:val="24"/>
        </w:rPr>
        <w:t>pkt</w:t>
      </w:r>
      <w:proofErr w:type="spellEnd"/>
      <w:r w:rsidRPr="00D50F01">
        <w:rPr>
          <w:rFonts w:ascii="Garamond" w:hAnsi="Garamond"/>
          <w:sz w:val="24"/>
          <w:szCs w:val="24"/>
        </w:rPr>
        <w:t xml:space="preserve"> 10 ustawy z dnia 11 marca 2004r. o podatku od towaru i usług</w:t>
      </w:r>
      <w:r w:rsidR="00E8752A">
        <w:rPr>
          <w:rFonts w:ascii="Garamond" w:hAnsi="Garamond"/>
          <w:sz w:val="24"/>
          <w:szCs w:val="24"/>
        </w:rPr>
        <w:t xml:space="preserve">     </w:t>
      </w:r>
      <w:r w:rsidRPr="00D50F01">
        <w:rPr>
          <w:rFonts w:ascii="Garamond" w:hAnsi="Garamond"/>
          <w:sz w:val="24"/>
          <w:szCs w:val="24"/>
        </w:rPr>
        <w:t xml:space="preserve"> ( Dz. U. z 2011 </w:t>
      </w:r>
      <w:proofErr w:type="spellStart"/>
      <w:r w:rsidRPr="00D50F01">
        <w:rPr>
          <w:rFonts w:ascii="Garamond" w:hAnsi="Garamond"/>
          <w:sz w:val="24"/>
          <w:szCs w:val="24"/>
        </w:rPr>
        <w:t>r</w:t>
      </w:r>
      <w:proofErr w:type="spellEnd"/>
      <w:r w:rsidRPr="00D50F01">
        <w:rPr>
          <w:rFonts w:ascii="Garamond" w:hAnsi="Garamond"/>
          <w:sz w:val="24"/>
          <w:szCs w:val="24"/>
        </w:rPr>
        <w:t xml:space="preserve">. Nr 177 poz. 1054 z </w:t>
      </w:r>
      <w:proofErr w:type="spellStart"/>
      <w:r w:rsidRPr="00D50F01">
        <w:rPr>
          <w:rFonts w:ascii="Garamond" w:hAnsi="Garamond"/>
          <w:sz w:val="24"/>
          <w:szCs w:val="24"/>
        </w:rPr>
        <w:t>późn</w:t>
      </w:r>
      <w:proofErr w:type="spellEnd"/>
      <w:r w:rsidRPr="00D50F01">
        <w:rPr>
          <w:rFonts w:ascii="Garamond" w:hAnsi="Garamond"/>
          <w:sz w:val="24"/>
          <w:szCs w:val="24"/>
        </w:rPr>
        <w:t xml:space="preserve">. zm. ). </w:t>
      </w:r>
    </w:p>
    <w:p w:rsidR="00C87C11" w:rsidRPr="00D50F01" w:rsidRDefault="00C87C11" w:rsidP="00C87C11">
      <w:pPr>
        <w:spacing w:after="0"/>
        <w:jc w:val="both"/>
        <w:rPr>
          <w:rFonts w:ascii="Garamond" w:hAnsi="Garamond"/>
          <w:sz w:val="24"/>
          <w:szCs w:val="24"/>
        </w:rPr>
      </w:pPr>
      <w:r w:rsidRPr="00D50F01">
        <w:rPr>
          <w:rFonts w:ascii="Garamond" w:hAnsi="Garamond"/>
          <w:sz w:val="24"/>
          <w:szCs w:val="24"/>
        </w:rPr>
        <w:t>Przetarg zostanie przeprowadzony zgodnie z Rozporządzeniem Rady Ministrów z dnia 14 września 2004r. w sprawie sposobu i trybu przeprowadzania przetargów oraz rokowań na zbycie nieruchomości   (</w:t>
      </w:r>
      <w:r>
        <w:rPr>
          <w:rFonts w:ascii="Garamond" w:hAnsi="Garamond"/>
          <w:sz w:val="24"/>
          <w:szCs w:val="24"/>
        </w:rPr>
        <w:t xml:space="preserve">j. t. </w:t>
      </w:r>
      <w:r w:rsidRPr="00D50F01">
        <w:rPr>
          <w:rFonts w:ascii="Garamond" w:hAnsi="Garamond"/>
          <w:sz w:val="24"/>
          <w:szCs w:val="24"/>
        </w:rPr>
        <w:t xml:space="preserve"> Dz. U. </w:t>
      </w:r>
      <w:r>
        <w:rPr>
          <w:rFonts w:ascii="Garamond" w:hAnsi="Garamond"/>
          <w:sz w:val="24"/>
          <w:szCs w:val="24"/>
        </w:rPr>
        <w:t xml:space="preserve"> z 2014 </w:t>
      </w:r>
      <w:proofErr w:type="spellStart"/>
      <w:r>
        <w:rPr>
          <w:rFonts w:ascii="Garamond" w:hAnsi="Garamond"/>
          <w:sz w:val="24"/>
          <w:szCs w:val="24"/>
        </w:rPr>
        <w:t>r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r w:rsidRPr="00D50F01">
        <w:rPr>
          <w:rFonts w:ascii="Garamond" w:hAnsi="Garamond"/>
          <w:sz w:val="24"/>
          <w:szCs w:val="24"/>
        </w:rPr>
        <w:t xml:space="preserve">poz. </w:t>
      </w:r>
      <w:r>
        <w:rPr>
          <w:rFonts w:ascii="Garamond" w:hAnsi="Garamond"/>
          <w:sz w:val="24"/>
          <w:szCs w:val="24"/>
        </w:rPr>
        <w:t xml:space="preserve">1490 </w:t>
      </w:r>
      <w:r w:rsidRPr="00D50F01">
        <w:rPr>
          <w:rFonts w:ascii="Garamond" w:hAnsi="Garamond"/>
          <w:sz w:val="24"/>
          <w:szCs w:val="24"/>
        </w:rPr>
        <w:t xml:space="preserve"> ) i przepisami ustawy z dnia 21 sierpnia 1997r. o gospodarce nieruchomościami ( j. t. Dz. U.  z 20</w:t>
      </w:r>
      <w:r>
        <w:rPr>
          <w:rFonts w:ascii="Garamond" w:hAnsi="Garamond"/>
          <w:sz w:val="24"/>
          <w:szCs w:val="24"/>
        </w:rPr>
        <w:t>15</w:t>
      </w:r>
      <w:r w:rsidRPr="00D50F01">
        <w:rPr>
          <w:rFonts w:ascii="Garamond" w:hAnsi="Garamond"/>
          <w:sz w:val="24"/>
          <w:szCs w:val="24"/>
        </w:rPr>
        <w:t xml:space="preserve">r. poz. </w:t>
      </w:r>
      <w:r>
        <w:rPr>
          <w:rFonts w:ascii="Garamond" w:hAnsi="Garamond"/>
          <w:sz w:val="24"/>
          <w:szCs w:val="24"/>
        </w:rPr>
        <w:t xml:space="preserve">1774 z </w:t>
      </w:r>
      <w:proofErr w:type="spellStart"/>
      <w:r>
        <w:rPr>
          <w:rFonts w:ascii="Garamond" w:hAnsi="Garamond"/>
          <w:sz w:val="24"/>
          <w:szCs w:val="24"/>
        </w:rPr>
        <w:t>p</w:t>
      </w:r>
      <w:r w:rsidRPr="00D50F01">
        <w:rPr>
          <w:rFonts w:ascii="Garamond" w:hAnsi="Garamond"/>
          <w:sz w:val="24"/>
          <w:szCs w:val="24"/>
        </w:rPr>
        <w:t>óźn</w:t>
      </w:r>
      <w:proofErr w:type="spellEnd"/>
      <w:r w:rsidRPr="00D50F01">
        <w:rPr>
          <w:rFonts w:ascii="Garamond" w:hAnsi="Garamond"/>
          <w:sz w:val="24"/>
          <w:szCs w:val="24"/>
        </w:rPr>
        <w:t xml:space="preserve">. zm. ). </w:t>
      </w:r>
    </w:p>
    <w:p w:rsidR="00C87C11" w:rsidRPr="00D50F01" w:rsidRDefault="00C87C11" w:rsidP="00C87C11">
      <w:pPr>
        <w:spacing w:after="0"/>
        <w:jc w:val="both"/>
        <w:rPr>
          <w:rFonts w:ascii="Garamond" w:hAnsi="Garamond"/>
          <w:sz w:val="24"/>
          <w:szCs w:val="24"/>
        </w:rPr>
      </w:pPr>
      <w:r w:rsidRPr="00D50F01">
        <w:rPr>
          <w:rFonts w:ascii="Garamond" w:hAnsi="Garamond"/>
          <w:sz w:val="24"/>
          <w:szCs w:val="24"/>
        </w:rPr>
        <w:t>Nabywca przyjmuje przedmiot przetargu w stanie istniejącym. Uprzątnięcie rzeczy pozostawionych w lokalu, będącym przedmiotem przetargu, odbędzie się staraniem i na koszt przyszłego nabywcy.</w:t>
      </w:r>
    </w:p>
    <w:p w:rsidR="00C87C11" w:rsidRDefault="00C87C11" w:rsidP="00C87C11">
      <w:pPr>
        <w:pStyle w:val="Bezodstpw"/>
        <w:jc w:val="both"/>
        <w:rPr>
          <w:rFonts w:ascii="Garamond" w:hAnsi="Garamond"/>
          <w:sz w:val="24"/>
          <w:szCs w:val="24"/>
        </w:rPr>
      </w:pPr>
      <w:r w:rsidRPr="00D50F01">
        <w:rPr>
          <w:rFonts w:ascii="Garamond" w:hAnsi="Garamond"/>
          <w:sz w:val="24"/>
          <w:szCs w:val="24"/>
        </w:rPr>
        <w:t xml:space="preserve">Ogłaszający ma prawo do odwołania przetargu w formie właściwej dla jego ogłoszenia. </w:t>
      </w:r>
    </w:p>
    <w:p w:rsidR="00C87C11" w:rsidRPr="00D50F01" w:rsidRDefault="00C87C11" w:rsidP="00C87C11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Ogłoszenie podaje się do publicznej wiadomości na okres 1 miesiąca, począwszy od dnia 1</w:t>
      </w:r>
      <w:r w:rsidR="00E8752A">
        <w:rPr>
          <w:rFonts w:ascii="Garamond" w:hAnsi="Garamond"/>
          <w:sz w:val="24"/>
          <w:szCs w:val="24"/>
        </w:rPr>
        <w:t>1 sierpnia</w:t>
      </w:r>
      <w:r>
        <w:rPr>
          <w:rFonts w:ascii="Garamond" w:hAnsi="Garamond"/>
          <w:sz w:val="24"/>
          <w:szCs w:val="24"/>
        </w:rPr>
        <w:t xml:space="preserve"> 2016.</w:t>
      </w:r>
    </w:p>
    <w:p w:rsidR="00C87C11" w:rsidRPr="00D50F01" w:rsidRDefault="00C87C11" w:rsidP="00C87C11">
      <w:pPr>
        <w:jc w:val="both"/>
        <w:rPr>
          <w:rFonts w:ascii="Garamond" w:hAnsi="Garamond"/>
          <w:sz w:val="24"/>
          <w:szCs w:val="24"/>
        </w:rPr>
      </w:pPr>
      <w:r w:rsidRPr="00D50F01">
        <w:rPr>
          <w:rFonts w:ascii="Garamond" w:hAnsi="Garamond"/>
          <w:sz w:val="24"/>
          <w:szCs w:val="24"/>
        </w:rPr>
        <w:t xml:space="preserve">Szczegółowych informacji odnośnie zbywanej nieruchomości można uzyskać w Wydziale Nieruchomości i Gospodarki Przestrzennej Urzędu Miejskiego w Gubinie, ul. Piastowska 24 – pokój nr 104 tel. 684558141, w godzinach pracy urzędu. Ogłoszenie o przetargu jest zamieszczone na stronie internetowej Urzędu Miejskiego w Gubinie www.bip.gubin.pl </w:t>
      </w:r>
    </w:p>
    <w:p w:rsidR="00C87C11" w:rsidRDefault="00C87C11" w:rsidP="00C87C11">
      <w:pPr>
        <w:pStyle w:val="Tekstpodstawowy"/>
        <w:jc w:val="both"/>
        <w:rPr>
          <w:rFonts w:ascii="Garamond" w:hAnsi="Garamond"/>
          <w:b/>
          <w:i/>
          <w:sz w:val="24"/>
        </w:rPr>
      </w:pPr>
    </w:p>
    <w:p w:rsidR="00C87C11" w:rsidRDefault="00C87C11" w:rsidP="00C87C11">
      <w:pPr>
        <w:pStyle w:val="Tekstpodstawowy"/>
        <w:jc w:val="both"/>
        <w:rPr>
          <w:rFonts w:ascii="Garamond" w:hAnsi="Garamond"/>
          <w:b/>
          <w:i/>
          <w:sz w:val="24"/>
        </w:rPr>
      </w:pPr>
    </w:p>
    <w:p w:rsidR="00C87C11" w:rsidRDefault="00C87C11" w:rsidP="00C87C11">
      <w:pPr>
        <w:pStyle w:val="Tekstpodstawowy"/>
        <w:jc w:val="both"/>
        <w:rPr>
          <w:rFonts w:ascii="Garamond" w:hAnsi="Garamond"/>
          <w:b/>
          <w:i/>
          <w:sz w:val="24"/>
        </w:rPr>
      </w:pPr>
    </w:p>
    <w:p w:rsidR="00C87C11" w:rsidRDefault="00C87C11" w:rsidP="00C87C11">
      <w:pPr>
        <w:pStyle w:val="Tekstpodstawowy"/>
        <w:jc w:val="both"/>
        <w:rPr>
          <w:rFonts w:ascii="Garamond" w:hAnsi="Garamond"/>
          <w:b/>
          <w:i/>
          <w:sz w:val="24"/>
        </w:rPr>
      </w:pPr>
    </w:p>
    <w:p w:rsidR="00C87C11" w:rsidRDefault="00C87C11" w:rsidP="00C87C11">
      <w:pPr>
        <w:pStyle w:val="Tekstpodstawowy"/>
        <w:jc w:val="both"/>
        <w:rPr>
          <w:rFonts w:ascii="Garamond" w:hAnsi="Garamond"/>
          <w:b/>
          <w:i/>
          <w:sz w:val="24"/>
        </w:rPr>
      </w:pPr>
    </w:p>
    <w:p w:rsidR="00C87C11" w:rsidRDefault="00C87C11" w:rsidP="00C87C11">
      <w:pPr>
        <w:pStyle w:val="Tekstpodstawowy"/>
        <w:jc w:val="both"/>
        <w:rPr>
          <w:rFonts w:ascii="Garamond" w:hAnsi="Garamond"/>
          <w:b/>
          <w:i/>
          <w:sz w:val="24"/>
        </w:rPr>
      </w:pPr>
    </w:p>
    <w:p w:rsidR="00C87C11" w:rsidRDefault="00C87C11" w:rsidP="00C87C11">
      <w:pPr>
        <w:pStyle w:val="Tekstpodstawowy"/>
        <w:jc w:val="both"/>
        <w:rPr>
          <w:rFonts w:ascii="Garamond" w:hAnsi="Garamond"/>
          <w:b/>
          <w:i/>
          <w:sz w:val="24"/>
        </w:rPr>
      </w:pPr>
      <w:r w:rsidRPr="00D50F01">
        <w:rPr>
          <w:rFonts w:ascii="Garamond" w:hAnsi="Garamond"/>
          <w:b/>
          <w:i/>
          <w:sz w:val="24"/>
        </w:rPr>
        <w:t>Przedmiotow</w:t>
      </w:r>
      <w:r>
        <w:rPr>
          <w:rFonts w:ascii="Garamond" w:hAnsi="Garamond"/>
          <w:b/>
          <w:i/>
          <w:sz w:val="24"/>
        </w:rPr>
        <w:t>e</w:t>
      </w:r>
      <w:r w:rsidRPr="00D50F01">
        <w:rPr>
          <w:rFonts w:ascii="Garamond" w:hAnsi="Garamond"/>
          <w:b/>
          <w:i/>
          <w:sz w:val="24"/>
        </w:rPr>
        <w:t xml:space="preserve"> lokal</w:t>
      </w:r>
      <w:r>
        <w:rPr>
          <w:rFonts w:ascii="Garamond" w:hAnsi="Garamond"/>
          <w:b/>
          <w:i/>
          <w:sz w:val="24"/>
        </w:rPr>
        <w:t>e</w:t>
      </w:r>
      <w:r w:rsidRPr="00D50F01">
        <w:rPr>
          <w:rFonts w:ascii="Garamond" w:hAnsi="Garamond"/>
          <w:b/>
          <w:i/>
          <w:sz w:val="24"/>
        </w:rPr>
        <w:t xml:space="preserve"> oglądać można</w:t>
      </w:r>
      <w:r>
        <w:rPr>
          <w:rFonts w:ascii="Garamond" w:hAnsi="Garamond"/>
          <w:b/>
          <w:i/>
          <w:sz w:val="24"/>
        </w:rPr>
        <w:t xml:space="preserve"> w dniu:</w:t>
      </w:r>
    </w:p>
    <w:p w:rsidR="00C87C11" w:rsidRDefault="00C87C11" w:rsidP="00C87C11">
      <w:pPr>
        <w:pStyle w:val="Tekstpodstawowy"/>
        <w:jc w:val="both"/>
        <w:rPr>
          <w:rFonts w:ascii="Garamond" w:hAnsi="Garamond"/>
          <w:b/>
          <w:i/>
          <w:sz w:val="24"/>
        </w:rPr>
      </w:pPr>
    </w:p>
    <w:p w:rsidR="00C87C11" w:rsidRDefault="00C87C11" w:rsidP="00C87C11">
      <w:pPr>
        <w:pStyle w:val="Tekstpodstawowy"/>
        <w:spacing w:line="276" w:lineRule="auto"/>
        <w:jc w:val="both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>- 0</w:t>
      </w:r>
      <w:r w:rsidR="00E8752A">
        <w:rPr>
          <w:rFonts w:ascii="Garamond" w:hAnsi="Garamond"/>
          <w:b/>
          <w:i/>
          <w:sz w:val="24"/>
        </w:rPr>
        <w:t>2</w:t>
      </w:r>
      <w:r>
        <w:rPr>
          <w:rFonts w:ascii="Garamond" w:hAnsi="Garamond"/>
          <w:b/>
          <w:i/>
          <w:sz w:val="24"/>
        </w:rPr>
        <w:t xml:space="preserve"> </w:t>
      </w:r>
      <w:r w:rsidR="00E8752A">
        <w:rPr>
          <w:rFonts w:ascii="Garamond" w:hAnsi="Garamond"/>
          <w:b/>
          <w:i/>
          <w:sz w:val="24"/>
        </w:rPr>
        <w:t>września</w:t>
      </w:r>
      <w:r>
        <w:rPr>
          <w:rFonts w:ascii="Garamond" w:hAnsi="Garamond"/>
          <w:b/>
          <w:i/>
          <w:sz w:val="24"/>
        </w:rPr>
        <w:t xml:space="preserve"> </w:t>
      </w:r>
      <w:r w:rsidRPr="00D50F01">
        <w:rPr>
          <w:rFonts w:ascii="Garamond" w:hAnsi="Garamond"/>
          <w:b/>
          <w:i/>
          <w:sz w:val="24"/>
        </w:rPr>
        <w:t>201</w:t>
      </w:r>
      <w:r>
        <w:rPr>
          <w:rFonts w:ascii="Garamond" w:hAnsi="Garamond"/>
          <w:b/>
          <w:i/>
          <w:sz w:val="24"/>
        </w:rPr>
        <w:t>6</w:t>
      </w:r>
      <w:r w:rsidRPr="00D50F01">
        <w:rPr>
          <w:rFonts w:ascii="Garamond" w:hAnsi="Garamond"/>
          <w:b/>
          <w:i/>
          <w:sz w:val="24"/>
        </w:rPr>
        <w:t>r.,  w godz.  1</w:t>
      </w:r>
      <w:r>
        <w:rPr>
          <w:rFonts w:ascii="Garamond" w:hAnsi="Garamond"/>
          <w:b/>
          <w:i/>
          <w:sz w:val="24"/>
        </w:rPr>
        <w:t>4:30</w:t>
      </w:r>
      <w:r w:rsidRPr="00D50F01">
        <w:rPr>
          <w:rFonts w:ascii="Garamond" w:hAnsi="Garamond"/>
          <w:b/>
          <w:i/>
          <w:sz w:val="24"/>
        </w:rPr>
        <w:t xml:space="preserve"> </w:t>
      </w:r>
      <w:r>
        <w:rPr>
          <w:rFonts w:ascii="Garamond" w:hAnsi="Garamond"/>
          <w:b/>
          <w:i/>
          <w:sz w:val="24"/>
        </w:rPr>
        <w:t>–</w:t>
      </w:r>
      <w:r w:rsidRPr="00D50F01">
        <w:rPr>
          <w:rFonts w:ascii="Garamond" w:hAnsi="Garamond"/>
          <w:b/>
          <w:i/>
          <w:sz w:val="24"/>
        </w:rPr>
        <w:t xml:space="preserve"> </w:t>
      </w:r>
      <w:r>
        <w:rPr>
          <w:rFonts w:ascii="Garamond" w:hAnsi="Garamond"/>
          <w:b/>
          <w:i/>
          <w:sz w:val="24"/>
        </w:rPr>
        <w:t>14:55 lokal nr 10 w budynku nr 6A na os. Emilii Plater,</w:t>
      </w:r>
    </w:p>
    <w:p w:rsidR="00C87C11" w:rsidRPr="00D50F01" w:rsidRDefault="00C87C11" w:rsidP="00C87C11">
      <w:pPr>
        <w:pStyle w:val="Tekstpodstawowy"/>
        <w:spacing w:line="276" w:lineRule="auto"/>
        <w:jc w:val="both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>- 0</w:t>
      </w:r>
      <w:r w:rsidR="00E8752A">
        <w:rPr>
          <w:rFonts w:ascii="Garamond" w:hAnsi="Garamond"/>
          <w:b/>
          <w:i/>
          <w:sz w:val="24"/>
        </w:rPr>
        <w:t>2</w:t>
      </w:r>
      <w:r>
        <w:rPr>
          <w:rFonts w:ascii="Garamond" w:hAnsi="Garamond"/>
          <w:b/>
          <w:i/>
          <w:sz w:val="24"/>
        </w:rPr>
        <w:t xml:space="preserve"> </w:t>
      </w:r>
      <w:r w:rsidR="00E8752A">
        <w:rPr>
          <w:rFonts w:ascii="Garamond" w:hAnsi="Garamond"/>
          <w:b/>
          <w:i/>
          <w:sz w:val="24"/>
        </w:rPr>
        <w:t>września</w:t>
      </w:r>
      <w:r>
        <w:rPr>
          <w:rFonts w:ascii="Garamond" w:hAnsi="Garamond"/>
          <w:b/>
          <w:i/>
          <w:sz w:val="24"/>
        </w:rPr>
        <w:t xml:space="preserve"> </w:t>
      </w:r>
      <w:r w:rsidRPr="00D50F01">
        <w:rPr>
          <w:rFonts w:ascii="Garamond" w:hAnsi="Garamond"/>
          <w:b/>
          <w:i/>
          <w:sz w:val="24"/>
        </w:rPr>
        <w:t>201</w:t>
      </w:r>
      <w:r>
        <w:rPr>
          <w:rFonts w:ascii="Garamond" w:hAnsi="Garamond"/>
          <w:b/>
          <w:i/>
          <w:sz w:val="24"/>
        </w:rPr>
        <w:t>6</w:t>
      </w:r>
      <w:r w:rsidRPr="00D50F01">
        <w:rPr>
          <w:rFonts w:ascii="Garamond" w:hAnsi="Garamond"/>
          <w:b/>
          <w:i/>
          <w:sz w:val="24"/>
        </w:rPr>
        <w:t>r.,  w godz.  1</w:t>
      </w:r>
      <w:r>
        <w:rPr>
          <w:rFonts w:ascii="Garamond" w:hAnsi="Garamond"/>
          <w:b/>
          <w:i/>
          <w:sz w:val="24"/>
        </w:rPr>
        <w:t>5:00</w:t>
      </w:r>
      <w:r w:rsidRPr="00D50F01">
        <w:rPr>
          <w:rFonts w:ascii="Garamond" w:hAnsi="Garamond"/>
          <w:b/>
          <w:i/>
          <w:sz w:val="24"/>
        </w:rPr>
        <w:t xml:space="preserve"> </w:t>
      </w:r>
      <w:r>
        <w:rPr>
          <w:rFonts w:ascii="Garamond" w:hAnsi="Garamond"/>
          <w:b/>
          <w:i/>
          <w:sz w:val="24"/>
        </w:rPr>
        <w:t>–</w:t>
      </w:r>
      <w:r w:rsidRPr="00D50F01">
        <w:rPr>
          <w:rFonts w:ascii="Garamond" w:hAnsi="Garamond"/>
          <w:b/>
          <w:i/>
          <w:sz w:val="24"/>
        </w:rPr>
        <w:t xml:space="preserve"> </w:t>
      </w:r>
      <w:r>
        <w:rPr>
          <w:rFonts w:ascii="Garamond" w:hAnsi="Garamond"/>
          <w:b/>
          <w:i/>
          <w:sz w:val="24"/>
        </w:rPr>
        <w:t>15:30 lokal nr 10 w budynku nr 14B przy ulicy Wojska Polskiego</w:t>
      </w:r>
      <w:r w:rsidR="00E8752A">
        <w:rPr>
          <w:rFonts w:ascii="Garamond" w:hAnsi="Garamond"/>
          <w:b/>
          <w:i/>
          <w:sz w:val="24"/>
        </w:rPr>
        <w:t>.</w:t>
      </w:r>
    </w:p>
    <w:p w:rsidR="00C87C11" w:rsidRPr="00D50F01" w:rsidRDefault="00C87C11" w:rsidP="00C87C11">
      <w:pPr>
        <w:jc w:val="both"/>
        <w:rPr>
          <w:rFonts w:ascii="Garamond" w:hAnsi="Garamond"/>
          <w:sz w:val="24"/>
        </w:rPr>
      </w:pPr>
    </w:p>
    <w:p w:rsidR="00C87C11" w:rsidRPr="00D50F01" w:rsidRDefault="00C87C11" w:rsidP="00C87C11">
      <w:pPr>
        <w:jc w:val="both"/>
        <w:rPr>
          <w:rFonts w:ascii="Garamond" w:hAnsi="Garamond"/>
        </w:rPr>
      </w:pPr>
    </w:p>
    <w:p w:rsidR="00C87C11" w:rsidRPr="00D50F01" w:rsidRDefault="00C87C11" w:rsidP="00C87C11">
      <w:pPr>
        <w:jc w:val="both"/>
        <w:rPr>
          <w:rFonts w:ascii="Garamond" w:hAnsi="Garamond"/>
        </w:rPr>
      </w:pPr>
    </w:p>
    <w:p w:rsidR="00C87C11" w:rsidRPr="00D50F01" w:rsidRDefault="00C87C11" w:rsidP="00C87C11">
      <w:pPr>
        <w:jc w:val="both"/>
        <w:rPr>
          <w:rFonts w:ascii="Garamond" w:hAnsi="Garamond"/>
        </w:rPr>
      </w:pPr>
    </w:p>
    <w:p w:rsidR="00C87C11" w:rsidRPr="00D50F0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pStyle w:val="Tekstpodstawowywcity"/>
        <w:ind w:left="0"/>
        <w:rPr>
          <w:i/>
          <w:iCs/>
          <w:sz w:val="8"/>
          <w:szCs w:val="24"/>
        </w:rPr>
      </w:pPr>
    </w:p>
    <w:p w:rsidR="00C87C11" w:rsidRPr="00D50F0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Pr="00D50F0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4B021E" w:rsidRDefault="004B021E" w:rsidP="00C87C11"/>
    <w:sectPr w:rsidR="004B021E" w:rsidSect="00C87C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7C11"/>
    <w:rsid w:val="00155697"/>
    <w:rsid w:val="0035313E"/>
    <w:rsid w:val="0046156B"/>
    <w:rsid w:val="004B021E"/>
    <w:rsid w:val="00665998"/>
    <w:rsid w:val="006E7D33"/>
    <w:rsid w:val="007C7599"/>
    <w:rsid w:val="007E4AD8"/>
    <w:rsid w:val="00B50B03"/>
    <w:rsid w:val="00B922F0"/>
    <w:rsid w:val="00C87C11"/>
    <w:rsid w:val="00D466C9"/>
    <w:rsid w:val="00D51E0A"/>
    <w:rsid w:val="00DA127A"/>
    <w:rsid w:val="00E4431E"/>
    <w:rsid w:val="00E8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1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7C1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C1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87C11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87C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87C1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7C1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C87C1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7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7C1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cp:lastPrinted>2016-07-07T07:23:00Z</cp:lastPrinted>
  <dcterms:created xsi:type="dcterms:W3CDTF">2016-05-05T05:50:00Z</dcterms:created>
  <dcterms:modified xsi:type="dcterms:W3CDTF">2016-07-07T07:25:00Z</dcterms:modified>
</cp:coreProperties>
</file>