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8AF" w:rsidRPr="007158AF" w:rsidRDefault="007158AF" w:rsidP="007158AF">
      <w:pPr>
        <w:pStyle w:val="Nagwek1"/>
        <w:rPr>
          <w:bCs w:val="0"/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-318770</wp:posOffset>
                </wp:positionH>
                <wp:positionV relativeFrom="paragraph">
                  <wp:posOffset>1270</wp:posOffset>
                </wp:positionV>
                <wp:extent cx="1200150" cy="1095375"/>
                <wp:effectExtent l="0" t="0" r="19050" b="2857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8AF" w:rsidRPr="004A5B5D" w:rsidRDefault="007158AF" w:rsidP="007158AF">
                            <w:pPr>
                              <w:pStyle w:val="Nagwek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4F0877B" wp14:editId="0A8A3A0D">
                                  <wp:extent cx="1038225" cy="990600"/>
                                  <wp:effectExtent l="0" t="0" r="9525" b="0"/>
                                  <wp:docPr id="1" name="Obraz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8574" cy="10004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25.1pt;margin-top:.1pt;width:94.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">
                <v:textbox>
                  <w:txbxContent>
                    <w:p w:rsidR="007158AF" w:rsidRPr="004A5B5D" w:rsidRDefault="007158AF" w:rsidP="007158AF">
                      <w:pPr>
                        <w:pStyle w:val="Nagwek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4F0877B" wp14:editId="0A8A3A0D">
                            <wp:extent cx="1038225" cy="990600"/>
                            <wp:effectExtent l="0" t="0" r="9525" b="0"/>
                            <wp:docPr id="1" name="Obraz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8574" cy="10004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Cs w:val="0"/>
          <w:sz w:val="36"/>
          <w:szCs w:val="36"/>
        </w:rPr>
        <w:t xml:space="preserve">       </w:t>
      </w:r>
      <w:r w:rsidRPr="0086055E">
        <w:rPr>
          <w:rFonts w:ascii="Garamond" w:hAnsi="Garamond"/>
          <w:bCs w:val="0"/>
          <w:sz w:val="44"/>
          <w:szCs w:val="44"/>
        </w:rPr>
        <w:t>BURMISTRZ MIASTA GUBINA</w:t>
      </w:r>
    </w:p>
    <w:p w:rsidR="007158AF" w:rsidRDefault="007158AF" w:rsidP="007158AF">
      <w:pPr>
        <w:pStyle w:val="Nagwek2"/>
        <w:jc w:val="center"/>
        <w:rPr>
          <w:rFonts w:ascii="Garamond" w:hAnsi="Garamond"/>
          <w:b w:val="0"/>
          <w:bCs w:val="0"/>
          <w:sz w:val="32"/>
          <w:szCs w:val="32"/>
        </w:rPr>
      </w:pPr>
      <w:r w:rsidRPr="0086055E">
        <w:rPr>
          <w:rFonts w:ascii="Garamond" w:hAnsi="Garamond"/>
          <w:b w:val="0"/>
          <w:bCs w:val="0"/>
          <w:sz w:val="32"/>
          <w:szCs w:val="32"/>
        </w:rPr>
        <w:t>OGŁASZA</w:t>
      </w:r>
    </w:p>
    <w:p w:rsidR="007158AF" w:rsidRDefault="007158AF" w:rsidP="007158AF">
      <w:pPr>
        <w:pStyle w:val="Tekstpodstawowy"/>
        <w:ind w:left="-567" w:right="-426"/>
        <w:jc w:val="center"/>
        <w:rPr>
          <w:rFonts w:ascii="Garamond" w:hAnsi="Garamond"/>
        </w:rPr>
      </w:pPr>
      <w:r w:rsidRPr="007158AF">
        <w:rPr>
          <w:rFonts w:ascii="Garamond" w:hAnsi="Garamond"/>
        </w:rPr>
        <w:t>przetarg ustny ograniczony na sprzedaż nieruchomości gruntowej, niezabudowanej z przeznaczeniem na poprawę warunków zagospodarowania przyległej nieruchomości.</w:t>
      </w:r>
    </w:p>
    <w:p w:rsidR="0016555A" w:rsidRDefault="0016555A" w:rsidP="007158AF">
      <w:pPr>
        <w:pStyle w:val="Tekstpodstawowy"/>
        <w:ind w:left="-567" w:right="-426"/>
        <w:jc w:val="center"/>
        <w:rPr>
          <w:rFonts w:ascii="Garamond" w:hAnsi="Garamond"/>
        </w:rPr>
      </w:pPr>
    </w:p>
    <w:tbl>
      <w:tblPr>
        <w:tblStyle w:val="Tabela-Siatka"/>
        <w:tblW w:w="11199" w:type="dxa"/>
        <w:tblInd w:w="-1139" w:type="dxa"/>
        <w:tblLook w:val="04A0" w:firstRow="1" w:lastRow="0" w:firstColumn="1" w:lastColumn="0" w:noHBand="0" w:noVBand="1"/>
      </w:tblPr>
      <w:tblGrid>
        <w:gridCol w:w="567"/>
        <w:gridCol w:w="851"/>
        <w:gridCol w:w="850"/>
        <w:gridCol w:w="1276"/>
        <w:gridCol w:w="1559"/>
        <w:gridCol w:w="1134"/>
        <w:gridCol w:w="1070"/>
        <w:gridCol w:w="3892"/>
      </w:tblGrid>
      <w:tr w:rsidR="00DE017C" w:rsidTr="00DE017C">
        <w:tc>
          <w:tcPr>
            <w:tcW w:w="567" w:type="dxa"/>
          </w:tcPr>
          <w:p w:rsidR="00DE017C" w:rsidRDefault="00DE017C" w:rsidP="0016555A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:rsidR="0016555A" w:rsidRPr="0016555A" w:rsidRDefault="0016555A" w:rsidP="0016555A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Lp.</w:t>
            </w:r>
          </w:p>
        </w:tc>
        <w:tc>
          <w:tcPr>
            <w:tcW w:w="851" w:type="dxa"/>
          </w:tcPr>
          <w:p w:rsidR="00DE017C" w:rsidRDefault="00DE017C" w:rsidP="0016555A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:rsidR="00DE017C" w:rsidRDefault="00DE017C" w:rsidP="0016555A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Numer</w:t>
            </w:r>
          </w:p>
          <w:p w:rsidR="0016555A" w:rsidRPr="0016555A" w:rsidRDefault="0016555A" w:rsidP="0016555A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działki</w:t>
            </w:r>
          </w:p>
        </w:tc>
        <w:tc>
          <w:tcPr>
            <w:tcW w:w="850" w:type="dxa"/>
          </w:tcPr>
          <w:p w:rsidR="00DE017C" w:rsidRDefault="00DE017C" w:rsidP="0016555A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:rsidR="0016555A" w:rsidRPr="0016555A" w:rsidRDefault="00DE017C" w:rsidP="0016555A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Pow. </w:t>
            </w:r>
            <w:r w:rsidR="0016555A" w:rsidRPr="0016555A">
              <w:rPr>
                <w:rFonts w:ascii="Garamond" w:hAnsi="Garamond"/>
                <w:sz w:val="18"/>
                <w:szCs w:val="18"/>
              </w:rPr>
              <w:t>(m²)</w:t>
            </w:r>
          </w:p>
        </w:tc>
        <w:tc>
          <w:tcPr>
            <w:tcW w:w="1276" w:type="dxa"/>
          </w:tcPr>
          <w:p w:rsidR="00DE017C" w:rsidRDefault="00DE017C" w:rsidP="0016555A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:rsidR="0016555A" w:rsidRPr="0016555A" w:rsidRDefault="00DE017C" w:rsidP="0016555A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</w:t>
            </w:r>
            <w:r w:rsidR="0016555A" w:rsidRPr="0016555A">
              <w:rPr>
                <w:rFonts w:ascii="Garamond" w:hAnsi="Garamond"/>
                <w:sz w:val="18"/>
                <w:szCs w:val="18"/>
              </w:rPr>
              <w:t>Położenie</w:t>
            </w:r>
          </w:p>
        </w:tc>
        <w:tc>
          <w:tcPr>
            <w:tcW w:w="1559" w:type="dxa"/>
          </w:tcPr>
          <w:p w:rsidR="00DE017C" w:rsidRDefault="00DE017C" w:rsidP="0016555A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:rsidR="0016555A" w:rsidRPr="0016555A" w:rsidRDefault="0016555A" w:rsidP="0016555A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Cena wywoławcza</w:t>
            </w:r>
          </w:p>
          <w:p w:rsidR="0016555A" w:rsidRPr="0016555A" w:rsidRDefault="0016555A" w:rsidP="0016555A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(netto w złotych)</w:t>
            </w:r>
          </w:p>
        </w:tc>
        <w:tc>
          <w:tcPr>
            <w:tcW w:w="1134" w:type="dxa"/>
          </w:tcPr>
          <w:p w:rsidR="00DE017C" w:rsidRDefault="00DE017C" w:rsidP="0016555A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:rsidR="0016555A" w:rsidRDefault="0016555A" w:rsidP="0016555A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Wysokość</w:t>
            </w:r>
          </w:p>
          <w:p w:rsidR="0016555A" w:rsidRPr="0016555A" w:rsidRDefault="0016555A" w:rsidP="0016555A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wadium</w:t>
            </w:r>
          </w:p>
        </w:tc>
        <w:tc>
          <w:tcPr>
            <w:tcW w:w="1070" w:type="dxa"/>
          </w:tcPr>
          <w:p w:rsidR="00DE017C" w:rsidRDefault="00DE017C" w:rsidP="0016555A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:rsidR="0016555A" w:rsidRDefault="0016555A" w:rsidP="0016555A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Termin</w:t>
            </w:r>
          </w:p>
          <w:p w:rsidR="0016555A" w:rsidRDefault="0016555A" w:rsidP="0016555A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przetargów</w:t>
            </w:r>
          </w:p>
          <w:p w:rsidR="0016555A" w:rsidRPr="0016555A" w:rsidRDefault="0016555A" w:rsidP="0016555A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odbytych</w:t>
            </w:r>
          </w:p>
        </w:tc>
        <w:tc>
          <w:tcPr>
            <w:tcW w:w="3892" w:type="dxa"/>
          </w:tcPr>
          <w:p w:rsidR="00DE017C" w:rsidRDefault="00DE017C" w:rsidP="00DE017C">
            <w:pPr>
              <w:pStyle w:val="Tekstpodstawowy"/>
              <w:ind w:right="-426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16555A" w:rsidRPr="0016555A" w:rsidRDefault="00DE017C" w:rsidP="00DE017C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                      </w:t>
            </w:r>
            <w:r w:rsidR="0016555A" w:rsidRPr="0016555A">
              <w:rPr>
                <w:rFonts w:ascii="Garamond" w:hAnsi="Garamond"/>
                <w:sz w:val="18"/>
                <w:szCs w:val="18"/>
              </w:rPr>
              <w:t>Uwagi</w:t>
            </w:r>
          </w:p>
        </w:tc>
      </w:tr>
      <w:tr w:rsidR="00DE017C" w:rsidTr="00DE017C">
        <w:tc>
          <w:tcPr>
            <w:tcW w:w="567" w:type="dxa"/>
          </w:tcPr>
          <w:p w:rsidR="0016555A" w:rsidRDefault="0016555A" w:rsidP="0016555A">
            <w:pPr>
              <w:pStyle w:val="Tekstpodstawowy"/>
              <w:ind w:right="-426"/>
              <w:jc w:val="both"/>
              <w:rPr>
                <w:rFonts w:ascii="Garamond" w:hAnsi="Garamond"/>
              </w:rPr>
            </w:pPr>
          </w:p>
          <w:p w:rsidR="002B7449" w:rsidRDefault="002B7449" w:rsidP="0016555A">
            <w:pPr>
              <w:pStyle w:val="Tekstpodstawowy"/>
              <w:ind w:right="-426"/>
              <w:jc w:val="both"/>
              <w:rPr>
                <w:rFonts w:ascii="Garamond" w:hAnsi="Garamond"/>
              </w:rPr>
            </w:pPr>
          </w:p>
          <w:p w:rsidR="002B7449" w:rsidRDefault="002B7449" w:rsidP="0016555A">
            <w:pPr>
              <w:pStyle w:val="Tekstpodstawowy"/>
              <w:ind w:right="-426"/>
              <w:jc w:val="both"/>
              <w:rPr>
                <w:rFonts w:ascii="Garamond" w:hAnsi="Garamond"/>
              </w:rPr>
            </w:pPr>
          </w:p>
          <w:p w:rsidR="002B7449" w:rsidRDefault="002B7449" w:rsidP="0016555A">
            <w:pPr>
              <w:pStyle w:val="Tekstpodstawowy"/>
              <w:ind w:right="-426"/>
              <w:jc w:val="both"/>
              <w:rPr>
                <w:rFonts w:ascii="Garamond" w:hAnsi="Garamond"/>
              </w:rPr>
            </w:pPr>
            <w:r w:rsidRPr="0086055E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6555A" w:rsidRDefault="0016555A" w:rsidP="0016555A">
            <w:pPr>
              <w:pStyle w:val="Tekstpodstawowy"/>
              <w:ind w:right="-426"/>
              <w:jc w:val="both"/>
              <w:rPr>
                <w:rFonts w:ascii="Garamond" w:hAnsi="Garamond"/>
              </w:rPr>
            </w:pPr>
          </w:p>
          <w:p w:rsidR="002B7449" w:rsidRDefault="002B7449" w:rsidP="0016555A">
            <w:pPr>
              <w:pStyle w:val="Tekstpodstawowy"/>
              <w:ind w:right="-426"/>
              <w:jc w:val="both"/>
              <w:rPr>
                <w:rFonts w:ascii="Garamond" w:hAnsi="Garamond"/>
              </w:rPr>
            </w:pPr>
          </w:p>
          <w:p w:rsidR="002B7449" w:rsidRDefault="002B7449" w:rsidP="0016555A">
            <w:pPr>
              <w:pStyle w:val="Tekstpodstawowy"/>
              <w:ind w:right="-426"/>
              <w:jc w:val="both"/>
              <w:rPr>
                <w:rFonts w:ascii="Garamond" w:hAnsi="Garamond"/>
              </w:rPr>
            </w:pPr>
          </w:p>
          <w:p w:rsidR="002B7449" w:rsidRDefault="002B7449" w:rsidP="0016555A">
            <w:pPr>
              <w:pStyle w:val="Tekstpodstawowy"/>
              <w:ind w:right="-426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sz w:val="20"/>
                <w:szCs w:val="20"/>
              </w:rPr>
              <w:t>64/14</w:t>
            </w:r>
          </w:p>
        </w:tc>
        <w:tc>
          <w:tcPr>
            <w:tcW w:w="850" w:type="dxa"/>
          </w:tcPr>
          <w:p w:rsidR="0016555A" w:rsidRDefault="0016555A" w:rsidP="0016555A">
            <w:pPr>
              <w:pStyle w:val="Tekstpodstawowy"/>
              <w:ind w:right="-426"/>
              <w:jc w:val="both"/>
              <w:rPr>
                <w:rFonts w:ascii="Garamond" w:hAnsi="Garamond"/>
              </w:rPr>
            </w:pPr>
          </w:p>
          <w:p w:rsidR="00DE017C" w:rsidRDefault="00DE017C" w:rsidP="0016555A">
            <w:pPr>
              <w:pStyle w:val="Tekstpodstawowy"/>
              <w:ind w:right="-426"/>
              <w:jc w:val="both"/>
              <w:rPr>
                <w:rFonts w:ascii="Garamond" w:hAnsi="Garamond"/>
              </w:rPr>
            </w:pPr>
          </w:p>
          <w:p w:rsidR="00DE017C" w:rsidRDefault="00DE017C" w:rsidP="0016555A">
            <w:pPr>
              <w:pStyle w:val="Tekstpodstawowy"/>
              <w:ind w:right="-426"/>
              <w:jc w:val="both"/>
              <w:rPr>
                <w:rFonts w:ascii="Garamond" w:hAnsi="Garamond"/>
              </w:rPr>
            </w:pPr>
          </w:p>
          <w:p w:rsidR="00DE017C" w:rsidRDefault="00DE017C" w:rsidP="00DE017C">
            <w:pPr>
              <w:pStyle w:val="Tekstpodstawowy"/>
              <w:ind w:right="-42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</w:t>
            </w:r>
            <w:r>
              <w:rPr>
                <w:rFonts w:ascii="Garamond" w:hAnsi="Garamond"/>
                <w:sz w:val="20"/>
                <w:szCs w:val="20"/>
              </w:rPr>
              <w:t>1792</w:t>
            </w:r>
          </w:p>
        </w:tc>
        <w:tc>
          <w:tcPr>
            <w:tcW w:w="1276" w:type="dxa"/>
          </w:tcPr>
          <w:p w:rsidR="00DE017C" w:rsidRDefault="00DE017C" w:rsidP="00DE017C">
            <w:pPr>
              <w:pStyle w:val="Tekstpodstawowy"/>
              <w:ind w:left="-567" w:right="-426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DE017C" w:rsidRDefault="00DE017C" w:rsidP="00DE017C">
            <w:pPr>
              <w:pStyle w:val="Tekstpodstawowy"/>
              <w:ind w:left="-567" w:right="-426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DE017C" w:rsidRDefault="00DE017C" w:rsidP="00DE017C">
            <w:pPr>
              <w:pStyle w:val="Tekstpodstawowy"/>
              <w:ind w:left="-567" w:right="-426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DE017C" w:rsidRDefault="00DE017C" w:rsidP="00DE017C">
            <w:pPr>
              <w:pStyle w:val="Tekstpodstawowy"/>
              <w:ind w:left="-567" w:right="-426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DE017C" w:rsidRDefault="00DE017C" w:rsidP="00DE017C">
            <w:pPr>
              <w:pStyle w:val="Tekstpodstawowy"/>
              <w:ind w:left="-567" w:right="-426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ul. Generała</w:t>
            </w:r>
          </w:p>
          <w:p w:rsidR="00DE017C" w:rsidRPr="00DE017C" w:rsidRDefault="00DE017C" w:rsidP="00DE017C">
            <w:pPr>
              <w:pStyle w:val="Tekstpodstawowy"/>
              <w:ind w:left="-567" w:right="-426"/>
              <w:jc w:val="center"/>
              <w:rPr>
                <w:rFonts w:ascii="Garamond" w:hAnsi="Garamond"/>
                <w:sz w:val="16"/>
                <w:szCs w:val="16"/>
              </w:rPr>
            </w:pPr>
            <w:r w:rsidRPr="00DE017C">
              <w:rPr>
                <w:rFonts w:ascii="Garamond" w:hAnsi="Garamond"/>
                <w:sz w:val="16"/>
                <w:szCs w:val="16"/>
              </w:rPr>
              <w:t xml:space="preserve"> Sikorskiego</w:t>
            </w:r>
          </w:p>
          <w:p w:rsidR="0016555A" w:rsidRDefault="00DE017C" w:rsidP="00DE017C">
            <w:pPr>
              <w:pStyle w:val="Tekstpodstawowy"/>
              <w:ind w:right="-426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</w:t>
            </w:r>
            <w:r w:rsidRPr="00DE017C">
              <w:rPr>
                <w:rFonts w:ascii="Garamond" w:hAnsi="Garamond"/>
                <w:sz w:val="16"/>
                <w:szCs w:val="16"/>
              </w:rPr>
              <w:t>obręb 3</w:t>
            </w:r>
          </w:p>
        </w:tc>
        <w:tc>
          <w:tcPr>
            <w:tcW w:w="1559" w:type="dxa"/>
          </w:tcPr>
          <w:p w:rsidR="00DE017C" w:rsidRDefault="00DE017C" w:rsidP="0016555A">
            <w:pPr>
              <w:pStyle w:val="Tekstpodstawowy"/>
              <w:ind w:right="-426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DE017C" w:rsidRDefault="00DE017C" w:rsidP="0016555A">
            <w:pPr>
              <w:pStyle w:val="Tekstpodstawowy"/>
              <w:ind w:right="-426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DE017C" w:rsidRDefault="00DE017C" w:rsidP="0016555A">
            <w:pPr>
              <w:pStyle w:val="Tekstpodstawowy"/>
              <w:ind w:right="-426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DE017C" w:rsidRDefault="00DE017C" w:rsidP="0016555A">
            <w:pPr>
              <w:pStyle w:val="Tekstpodstawowy"/>
              <w:ind w:right="-426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</w:t>
            </w:r>
          </w:p>
          <w:p w:rsidR="0016555A" w:rsidRDefault="00DE017C" w:rsidP="0016555A">
            <w:pPr>
              <w:pStyle w:val="Tekstpodstawowy"/>
              <w:ind w:right="-426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  72.33</w:t>
            </w:r>
            <w:r w:rsidRPr="0086055E">
              <w:rPr>
                <w:rFonts w:ascii="Garamond" w:hAnsi="Garamond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E017C" w:rsidRDefault="00DE017C" w:rsidP="0016555A">
            <w:pPr>
              <w:pStyle w:val="Tekstpodstawowy"/>
              <w:ind w:right="-426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DE017C" w:rsidRDefault="00DE017C" w:rsidP="0016555A">
            <w:pPr>
              <w:pStyle w:val="Tekstpodstawowy"/>
              <w:ind w:right="-426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DE017C" w:rsidRDefault="00DE017C" w:rsidP="0016555A">
            <w:pPr>
              <w:pStyle w:val="Tekstpodstawowy"/>
              <w:ind w:right="-426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DE017C" w:rsidRDefault="00DE017C" w:rsidP="0016555A">
            <w:pPr>
              <w:pStyle w:val="Tekstpodstawowy"/>
              <w:ind w:right="-426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16555A" w:rsidRDefault="00DE017C" w:rsidP="0016555A">
            <w:pPr>
              <w:pStyle w:val="Tekstpodstawowy"/>
              <w:ind w:right="-426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7.233</w:t>
            </w:r>
            <w:r w:rsidRPr="0086055E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070" w:type="dxa"/>
          </w:tcPr>
          <w:p w:rsidR="0016555A" w:rsidRDefault="0016555A" w:rsidP="0016555A">
            <w:pPr>
              <w:pStyle w:val="Tekstpodstawowy"/>
              <w:ind w:right="-426"/>
              <w:jc w:val="both"/>
              <w:rPr>
                <w:rFonts w:ascii="Garamond" w:hAnsi="Garamond"/>
              </w:rPr>
            </w:pPr>
          </w:p>
          <w:p w:rsidR="00DE017C" w:rsidRDefault="00DE017C" w:rsidP="0016555A">
            <w:pPr>
              <w:pStyle w:val="Tekstpodstawowy"/>
              <w:ind w:right="-426"/>
              <w:jc w:val="both"/>
              <w:rPr>
                <w:rFonts w:ascii="Garamond" w:hAnsi="Garamond"/>
              </w:rPr>
            </w:pPr>
          </w:p>
          <w:p w:rsidR="00DE017C" w:rsidRDefault="00DE017C" w:rsidP="0016555A">
            <w:pPr>
              <w:pStyle w:val="Tekstpodstawowy"/>
              <w:ind w:right="-426"/>
              <w:jc w:val="both"/>
              <w:rPr>
                <w:rFonts w:ascii="Garamond" w:hAnsi="Garamond"/>
              </w:rPr>
            </w:pPr>
          </w:p>
          <w:p w:rsidR="00DE017C" w:rsidRDefault="00DE017C" w:rsidP="0016555A">
            <w:pPr>
              <w:pStyle w:val="Tekstpodstawowy"/>
              <w:ind w:right="-426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----------</w:t>
            </w:r>
          </w:p>
        </w:tc>
        <w:tc>
          <w:tcPr>
            <w:tcW w:w="3892" w:type="dxa"/>
            <w:vAlign w:val="center"/>
          </w:tcPr>
          <w:p w:rsidR="0016555A" w:rsidRDefault="0016555A" w:rsidP="002B7449">
            <w:pPr>
              <w:pStyle w:val="Tekstpodstawowy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Spr</w:t>
            </w:r>
            <w:r w:rsidRPr="0086055E">
              <w:rPr>
                <w:rFonts w:ascii="Garamond" w:hAnsi="Garamond"/>
                <w:b w:val="0"/>
                <w:sz w:val="16"/>
                <w:szCs w:val="16"/>
              </w:rPr>
              <w:t>zedaż nastąpi w drodze przetargu ustnego ograniczonego dla właściciela nieruchomości sąsiedniej, gdyż nieruchomość nie posiada dostępu do drogi publicznej i nie może stanowić odrębnej jednostki budowlanej, w związku z czym warunki przetargowe mogą być spełnione przez ograniczoną liczbę  osób. Teren działki zagospodarowany, n</w:t>
            </w:r>
            <w:r>
              <w:rPr>
                <w:rFonts w:ascii="Garamond" w:hAnsi="Garamond"/>
                <w:b w:val="0"/>
                <w:sz w:val="16"/>
                <w:szCs w:val="16"/>
              </w:rPr>
              <w:t>a dzień oględzin (tj.03.02.2015</w:t>
            </w:r>
            <w:r w:rsidRPr="0086055E">
              <w:rPr>
                <w:rFonts w:ascii="Garamond" w:hAnsi="Garamond"/>
                <w:b w:val="0"/>
                <w:sz w:val="16"/>
                <w:szCs w:val="16"/>
              </w:rPr>
              <w:t>r.) wykorzystywany przez użytkownika działki sąsiedniej jako teren</w:t>
            </w:r>
            <w:r>
              <w:rPr>
                <w:rFonts w:ascii="Garamond" w:hAnsi="Garamond"/>
                <w:b w:val="0"/>
                <w:sz w:val="16"/>
                <w:szCs w:val="16"/>
              </w:rPr>
              <w:t xml:space="preserve"> ogrodu przydomowego z częścią rekreacyjną</w:t>
            </w:r>
            <w:r w:rsidR="00D90A98">
              <w:rPr>
                <w:rFonts w:ascii="Garamond" w:hAnsi="Garamond"/>
                <w:b w:val="0"/>
                <w:sz w:val="16"/>
                <w:szCs w:val="16"/>
              </w:rPr>
              <w:t xml:space="preserve"> (umowa dzierżawy nr 66/2013 do 30.09.2015 r.)</w:t>
            </w:r>
            <w:r>
              <w:rPr>
                <w:rFonts w:ascii="Garamond" w:hAnsi="Garamond"/>
                <w:b w:val="0"/>
                <w:sz w:val="16"/>
                <w:szCs w:val="16"/>
              </w:rPr>
              <w:t>. Działka ogrodzona.</w:t>
            </w:r>
          </w:p>
        </w:tc>
      </w:tr>
    </w:tbl>
    <w:p w:rsidR="0016555A" w:rsidRDefault="0016555A" w:rsidP="0016555A">
      <w:pPr>
        <w:pStyle w:val="Tekstpodstawowy"/>
        <w:ind w:left="-567" w:right="-426"/>
        <w:jc w:val="both"/>
        <w:rPr>
          <w:rFonts w:ascii="Garamond" w:hAnsi="Garamond"/>
        </w:rPr>
      </w:pPr>
    </w:p>
    <w:p w:rsidR="00C74DE8" w:rsidRPr="00C74DE8" w:rsidRDefault="00C74DE8" w:rsidP="00C74DE8">
      <w:pPr>
        <w:pStyle w:val="Tekstpodstawowy"/>
        <w:ind w:left="-993" w:right="-851"/>
        <w:jc w:val="both"/>
        <w:rPr>
          <w:rFonts w:ascii="Garamond" w:hAnsi="Garamond"/>
          <w:sz w:val="18"/>
          <w:szCs w:val="18"/>
        </w:rPr>
      </w:pPr>
      <w:r w:rsidRPr="00C74DE8">
        <w:rPr>
          <w:rFonts w:ascii="Garamond" w:hAnsi="Garamond"/>
          <w:sz w:val="18"/>
          <w:szCs w:val="18"/>
        </w:rPr>
        <w:t>Nieruchomość stanowi własność Gminy Gubin o statusie miejskim. W przetargu mogą wziąć udział właściciele nieruchomości przyległych, położonych w obrębie 3 m. Gubina oznaczonych jako dz. nr 75, 74, 73.</w:t>
      </w:r>
    </w:p>
    <w:p w:rsidR="00C74DE8" w:rsidRPr="00C74DE8" w:rsidRDefault="00C74DE8" w:rsidP="00C74DE8">
      <w:pPr>
        <w:pStyle w:val="Tekstpodstawowy"/>
        <w:ind w:left="-993" w:right="-851"/>
        <w:jc w:val="both"/>
        <w:rPr>
          <w:rFonts w:ascii="Garamond" w:hAnsi="Garamond"/>
          <w:sz w:val="18"/>
          <w:szCs w:val="18"/>
        </w:rPr>
      </w:pPr>
      <w:r w:rsidRPr="00C74DE8">
        <w:rPr>
          <w:rFonts w:ascii="Garamond" w:hAnsi="Garamond"/>
          <w:b w:val="0"/>
          <w:bCs w:val="0"/>
          <w:sz w:val="18"/>
          <w:szCs w:val="18"/>
        </w:rPr>
        <w:t xml:space="preserve">Przetarg odbędzie się dnia </w:t>
      </w:r>
      <w:r w:rsidRPr="00C74DE8">
        <w:rPr>
          <w:rFonts w:ascii="Garamond" w:hAnsi="Garamond"/>
          <w:bCs w:val="0"/>
          <w:sz w:val="18"/>
          <w:szCs w:val="18"/>
          <w:u w:val="single"/>
        </w:rPr>
        <w:t>19 czerwca 2015</w:t>
      </w:r>
      <w:r w:rsidRPr="00C74DE8">
        <w:rPr>
          <w:rFonts w:ascii="Garamond" w:hAnsi="Garamond"/>
          <w:sz w:val="18"/>
          <w:szCs w:val="18"/>
          <w:u w:val="single"/>
        </w:rPr>
        <w:t xml:space="preserve"> r. o godz. 10.00</w:t>
      </w:r>
      <w:r w:rsidRPr="00C74DE8">
        <w:rPr>
          <w:rFonts w:ascii="Garamond" w:hAnsi="Garamond"/>
          <w:b w:val="0"/>
          <w:bCs w:val="0"/>
          <w:sz w:val="18"/>
          <w:szCs w:val="18"/>
        </w:rPr>
        <w:t xml:space="preserve"> </w:t>
      </w:r>
      <w:r w:rsidRPr="00C74DE8">
        <w:rPr>
          <w:rFonts w:ascii="Garamond" w:hAnsi="Garamond"/>
          <w:sz w:val="18"/>
          <w:szCs w:val="18"/>
        </w:rPr>
        <w:t>w sali narad Urzędu Miejskiego w Gubinie ul. Piastowska 24.</w:t>
      </w:r>
    </w:p>
    <w:p w:rsidR="00C74DE8" w:rsidRPr="00C74DE8" w:rsidRDefault="00C74DE8" w:rsidP="00C74DE8">
      <w:pPr>
        <w:pStyle w:val="Tekstpodstawowy"/>
        <w:ind w:left="-993" w:right="-851"/>
        <w:jc w:val="both"/>
        <w:rPr>
          <w:rFonts w:ascii="Garamond" w:hAnsi="Garamond"/>
          <w:b w:val="0"/>
          <w:bCs w:val="0"/>
          <w:sz w:val="18"/>
          <w:szCs w:val="18"/>
        </w:rPr>
      </w:pPr>
      <w:r w:rsidRPr="00C74DE8">
        <w:rPr>
          <w:rFonts w:ascii="Garamond" w:hAnsi="Garamond"/>
          <w:b w:val="0"/>
          <w:bCs w:val="0"/>
          <w:sz w:val="18"/>
          <w:szCs w:val="18"/>
        </w:rPr>
        <w:t>Warunkiem uczestnictwa w przetargu jest:</w:t>
      </w:r>
    </w:p>
    <w:p w:rsidR="00C74DE8" w:rsidRPr="00C74DE8" w:rsidRDefault="00C74DE8" w:rsidP="00C74DE8">
      <w:pPr>
        <w:pStyle w:val="Tekstpodstawowy"/>
        <w:ind w:left="-993" w:right="-851"/>
        <w:jc w:val="both"/>
        <w:rPr>
          <w:rFonts w:ascii="Garamond" w:hAnsi="Garamond"/>
          <w:b w:val="0"/>
          <w:bCs w:val="0"/>
          <w:sz w:val="18"/>
          <w:szCs w:val="18"/>
        </w:rPr>
      </w:pPr>
      <w:r w:rsidRPr="00C74DE8">
        <w:rPr>
          <w:rFonts w:ascii="Garamond" w:hAnsi="Garamond"/>
          <w:b w:val="0"/>
          <w:bCs w:val="0"/>
          <w:sz w:val="18"/>
          <w:szCs w:val="18"/>
        </w:rPr>
        <w:t>- wpłacenie wadium w pieniądzu, w wysokości 10% ceny wywoławczej, które należy wpłacić najpóźniej</w:t>
      </w:r>
      <w:r w:rsidRPr="00C74DE8">
        <w:rPr>
          <w:rFonts w:ascii="Garamond" w:hAnsi="Garamond"/>
          <w:sz w:val="18"/>
          <w:szCs w:val="18"/>
        </w:rPr>
        <w:t xml:space="preserve"> do dnia 15 czerwca 2015 r. </w:t>
      </w:r>
      <w:r w:rsidRPr="00C74DE8">
        <w:rPr>
          <w:rFonts w:ascii="Garamond" w:hAnsi="Garamond"/>
          <w:b w:val="0"/>
          <w:bCs w:val="0"/>
          <w:sz w:val="18"/>
          <w:szCs w:val="18"/>
        </w:rPr>
        <w:t>na konto PKO BP S.A. o/Gubin nr  131020 5402 0000 0502 0027 8747 (w tytule wpłaty wskazać nieruchomość, której dotyczy),</w:t>
      </w:r>
    </w:p>
    <w:p w:rsidR="00C74DE8" w:rsidRPr="00C74DE8" w:rsidRDefault="00C74DE8" w:rsidP="00C74DE8">
      <w:pPr>
        <w:pStyle w:val="Tekstpodstawowy"/>
        <w:ind w:left="-993" w:right="-851"/>
        <w:jc w:val="both"/>
        <w:rPr>
          <w:rFonts w:ascii="Garamond" w:hAnsi="Garamond"/>
          <w:b w:val="0"/>
          <w:bCs w:val="0"/>
          <w:sz w:val="18"/>
          <w:szCs w:val="18"/>
        </w:rPr>
      </w:pPr>
      <w:r w:rsidRPr="00C74DE8">
        <w:rPr>
          <w:rFonts w:ascii="Garamond" w:hAnsi="Garamond"/>
          <w:b w:val="0"/>
          <w:bCs w:val="0"/>
          <w:sz w:val="18"/>
          <w:szCs w:val="18"/>
        </w:rPr>
        <w:t>- pisemne zgłoszenie uczestnictwa w przetargu (wraz z niezbędnymi załącznikami),</w:t>
      </w:r>
    </w:p>
    <w:p w:rsidR="00C74DE8" w:rsidRPr="00C74DE8" w:rsidRDefault="00C74DE8" w:rsidP="00C74DE8">
      <w:pPr>
        <w:pStyle w:val="Tekstpodstawowy"/>
        <w:ind w:left="-993" w:right="-851"/>
        <w:jc w:val="both"/>
        <w:rPr>
          <w:rFonts w:ascii="Garamond" w:hAnsi="Garamond"/>
          <w:b w:val="0"/>
          <w:bCs w:val="0"/>
          <w:sz w:val="18"/>
          <w:szCs w:val="18"/>
        </w:rPr>
      </w:pPr>
      <w:r w:rsidRPr="00C74DE8">
        <w:rPr>
          <w:rFonts w:ascii="Garamond" w:hAnsi="Garamond"/>
          <w:b w:val="0"/>
          <w:bCs w:val="0"/>
          <w:sz w:val="18"/>
          <w:szCs w:val="18"/>
        </w:rPr>
        <w:t>- oświadczenie właściciela lub użytkownika wieczystego, że posiadana nieruchomość sąsiaduje z nieruchomością będącą przedmiotem przetargu wraz z dowodem potwierdzającym użytkowanie wieczyste lub własność (aktualny odpis księgi wieczystej).</w:t>
      </w:r>
    </w:p>
    <w:p w:rsidR="00C74DE8" w:rsidRPr="00C74DE8" w:rsidRDefault="00C74DE8" w:rsidP="00C74DE8">
      <w:pPr>
        <w:pStyle w:val="Tekstpodstawowy"/>
        <w:ind w:left="-993" w:right="-851"/>
        <w:jc w:val="both"/>
        <w:rPr>
          <w:rFonts w:ascii="Garamond" w:hAnsi="Garamond"/>
          <w:b w:val="0"/>
          <w:sz w:val="18"/>
          <w:szCs w:val="18"/>
          <w:u w:val="single"/>
        </w:rPr>
      </w:pPr>
      <w:r w:rsidRPr="00C74DE8">
        <w:rPr>
          <w:rFonts w:ascii="Garamond" w:hAnsi="Garamond"/>
          <w:b w:val="0"/>
          <w:bCs w:val="0"/>
          <w:sz w:val="18"/>
          <w:szCs w:val="18"/>
          <w:u w:val="single"/>
        </w:rPr>
        <w:t xml:space="preserve">Wymagane dokumenty należy dostarczyć </w:t>
      </w:r>
      <w:r w:rsidRPr="00C74DE8">
        <w:rPr>
          <w:rFonts w:ascii="Garamond" w:hAnsi="Garamond"/>
          <w:bCs w:val="0"/>
          <w:sz w:val="18"/>
          <w:szCs w:val="18"/>
          <w:u w:val="single"/>
        </w:rPr>
        <w:t>do dnia 15 czerwca 2015 r.</w:t>
      </w:r>
      <w:r w:rsidRPr="00C74DE8">
        <w:rPr>
          <w:rFonts w:ascii="Garamond" w:hAnsi="Garamond"/>
          <w:b w:val="0"/>
          <w:bCs w:val="0"/>
          <w:sz w:val="18"/>
          <w:szCs w:val="18"/>
          <w:u w:val="single"/>
        </w:rPr>
        <w:t xml:space="preserve"> do Wydziału Nieruchomości i Gospodarki Przestrzennej </w:t>
      </w:r>
      <w:r w:rsidRPr="00C74DE8">
        <w:rPr>
          <w:rFonts w:ascii="Garamond" w:hAnsi="Garamond"/>
          <w:b w:val="0"/>
          <w:sz w:val="18"/>
          <w:szCs w:val="18"/>
          <w:u w:val="single"/>
        </w:rPr>
        <w:t>Urzędu Miejskiego w Gubinie (pok. nr 104), ul. Piastowska 24.</w:t>
      </w:r>
      <w:bookmarkStart w:id="0" w:name="_GoBack"/>
      <w:bookmarkEnd w:id="0"/>
    </w:p>
    <w:p w:rsidR="00C74DE8" w:rsidRPr="00C74DE8" w:rsidRDefault="00C74DE8" w:rsidP="00C74DE8">
      <w:pPr>
        <w:pStyle w:val="Tekstpodstawowy"/>
        <w:ind w:left="-993" w:right="-851"/>
        <w:jc w:val="both"/>
        <w:rPr>
          <w:rFonts w:ascii="Garamond" w:hAnsi="Garamond"/>
          <w:b w:val="0"/>
          <w:bCs w:val="0"/>
          <w:sz w:val="18"/>
          <w:szCs w:val="18"/>
        </w:rPr>
      </w:pPr>
      <w:r w:rsidRPr="00C74DE8">
        <w:rPr>
          <w:rFonts w:ascii="Garamond" w:hAnsi="Garamond"/>
          <w:b w:val="0"/>
          <w:sz w:val="18"/>
          <w:szCs w:val="18"/>
        </w:rPr>
        <w:t>Komisja przetargowa po sprawdzeniu, czy oferenci spełniają warunki przetargowe, zakwalifikuje uczestników do udziału w przetargu, wywieszając listę osób zakwalifikowanych w siedzibie Urzędu Miejskiego w Gubinie w Wydziale Nieruchomości i Gospodarki Przestrzennej nie później niż na 1 dzień przed wyznaczonym terminem przetargu.</w:t>
      </w:r>
    </w:p>
    <w:p w:rsidR="00C74DE8" w:rsidRPr="00C74DE8" w:rsidRDefault="00C74DE8" w:rsidP="00C74DE8">
      <w:pPr>
        <w:spacing w:after="0" w:line="240" w:lineRule="auto"/>
        <w:ind w:left="-993" w:right="-851"/>
        <w:jc w:val="both"/>
        <w:rPr>
          <w:rFonts w:ascii="Garamond" w:hAnsi="Garamond"/>
          <w:b/>
          <w:sz w:val="18"/>
          <w:szCs w:val="18"/>
          <w:u w:val="single"/>
        </w:rPr>
      </w:pPr>
      <w:r w:rsidRPr="00C74DE8">
        <w:rPr>
          <w:rFonts w:ascii="Garamond" w:hAnsi="Garamond"/>
          <w:sz w:val="18"/>
          <w:szCs w:val="18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 w:rsidRPr="00C74DE8">
        <w:rPr>
          <w:rFonts w:ascii="Garamond" w:hAnsi="Garamond"/>
          <w:b/>
          <w:sz w:val="18"/>
          <w:szCs w:val="18"/>
        </w:rPr>
        <w:t xml:space="preserve">. </w:t>
      </w:r>
      <w:r w:rsidRPr="00C74DE8">
        <w:rPr>
          <w:rFonts w:ascii="Garamond" w:hAnsi="Garamond"/>
          <w:b/>
          <w:sz w:val="18"/>
          <w:szCs w:val="18"/>
          <w:u w:val="single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</w:p>
    <w:p w:rsidR="00C74DE8" w:rsidRPr="00C74DE8" w:rsidRDefault="00C74DE8" w:rsidP="00C74DE8">
      <w:pPr>
        <w:spacing w:after="0" w:line="240" w:lineRule="auto"/>
        <w:ind w:left="-993" w:right="-851"/>
        <w:jc w:val="both"/>
        <w:rPr>
          <w:rFonts w:ascii="Garamond" w:hAnsi="Garamond"/>
          <w:sz w:val="18"/>
          <w:szCs w:val="18"/>
        </w:rPr>
      </w:pPr>
      <w:r w:rsidRPr="00C74DE8">
        <w:rPr>
          <w:rFonts w:ascii="Garamond" w:hAnsi="Garamond"/>
          <w:sz w:val="18"/>
          <w:szCs w:val="18"/>
        </w:rPr>
        <w:t>Osoby przystępujące do przetargu zobowiązane są do zapoznania się ze stanem faktycznym nieruchomości, będącej przedmiotem przetargu poprzez dokonanie oględzin terenu oraz do zapoznania się z dokumentacją formalno-prawną.</w:t>
      </w:r>
    </w:p>
    <w:p w:rsidR="00C74DE8" w:rsidRPr="00C74DE8" w:rsidRDefault="00D90A98" w:rsidP="00C74DE8">
      <w:pPr>
        <w:spacing w:after="0" w:line="240" w:lineRule="auto"/>
        <w:ind w:left="-993" w:right="-851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Zbycie przedmiotowej</w:t>
      </w:r>
      <w:r w:rsidR="00C74DE8" w:rsidRPr="00C74DE8">
        <w:rPr>
          <w:rFonts w:ascii="Garamond" w:hAnsi="Garamond"/>
          <w:sz w:val="18"/>
          <w:szCs w:val="18"/>
        </w:rPr>
        <w:t xml:space="preserve"> nieruchomości odbędzie się w stanie istniejącego zainwestowania i istniejącej infrastruktury, w związku z czym nabywający przejmie nieruchomość w stanie faktycznym i prawnym. </w:t>
      </w:r>
    </w:p>
    <w:p w:rsidR="00C74DE8" w:rsidRDefault="00C74DE8" w:rsidP="00C74DE8">
      <w:pPr>
        <w:spacing w:after="0" w:line="240" w:lineRule="auto"/>
        <w:ind w:left="-993" w:right="-851"/>
        <w:jc w:val="both"/>
        <w:rPr>
          <w:rFonts w:ascii="Garamond" w:hAnsi="Garamond"/>
          <w:sz w:val="18"/>
          <w:szCs w:val="18"/>
        </w:rPr>
      </w:pPr>
      <w:r w:rsidRPr="00C74DE8">
        <w:rPr>
          <w:rFonts w:ascii="Garamond" w:hAnsi="Garamond"/>
          <w:sz w:val="18"/>
          <w:szCs w:val="18"/>
        </w:rPr>
        <w:t>W przypadku wystąpienia konieczności usunięcia drzew i kr</w:t>
      </w:r>
      <w:r w:rsidR="00D90A98">
        <w:rPr>
          <w:rFonts w:ascii="Garamond" w:hAnsi="Garamond"/>
          <w:sz w:val="18"/>
          <w:szCs w:val="18"/>
        </w:rPr>
        <w:t>zewów rosnących na w/w działce</w:t>
      </w:r>
      <w:r w:rsidRPr="00C74DE8">
        <w:rPr>
          <w:rFonts w:ascii="Garamond" w:hAnsi="Garamond"/>
          <w:sz w:val="18"/>
          <w:szCs w:val="18"/>
        </w:rPr>
        <w:t xml:space="preserve">, ewentualnego przełożenia istniejącej infrastruktury technicznej (w uzgodnieniu z właścicielem sieci technicznej), nabywca nieruchomości wykona wymienione prace we własnym zakresie i na własny </w:t>
      </w:r>
      <w:r w:rsidR="00D90A98">
        <w:rPr>
          <w:rFonts w:ascii="Garamond" w:hAnsi="Garamond"/>
          <w:sz w:val="18"/>
          <w:szCs w:val="18"/>
        </w:rPr>
        <w:t>koszt. Nabywca zobowiązany jest</w:t>
      </w:r>
      <w:r w:rsidR="001D14E7">
        <w:rPr>
          <w:rFonts w:ascii="Garamond" w:hAnsi="Garamond"/>
          <w:sz w:val="18"/>
          <w:szCs w:val="18"/>
        </w:rPr>
        <w:t xml:space="preserve">, w przypadku realizacji zamierzonej inwestycji, </w:t>
      </w:r>
      <w:r w:rsidRPr="00C74DE8">
        <w:rPr>
          <w:rFonts w:ascii="Garamond" w:hAnsi="Garamond"/>
          <w:sz w:val="18"/>
          <w:szCs w:val="18"/>
        </w:rPr>
        <w:t>na własny koszt uporządkować teren i przygotować go do zabudowy. Przyłącza do istniejących sieci nabywca działki dokona własnym staraniem i na własny koszt, po uzgodnieniu z zarządcami sieci. Sprzedający nie ponosi odpowiedzialności za złożone warunki geotechniczne gruntu. Nie wyklucza się istnienia na nieruchomości kamieni i przedmiotów niewidocznych wizualnie. W przypadku wystąpienia w obrębie nieruchomości sieci kolidujących z zabudową, nabywca dokona ich przełożenia na własny koszt w uzgodnieniu z właścicielem sieci.</w:t>
      </w:r>
    </w:p>
    <w:p w:rsidR="00D956E3" w:rsidRPr="00C74DE8" w:rsidRDefault="00D956E3" w:rsidP="00D956E3">
      <w:pPr>
        <w:spacing w:after="0" w:line="240" w:lineRule="auto"/>
        <w:ind w:left="-993" w:right="-851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Nabywca przed uzyskaniem pozwolenia na budowę, zobowiązany będzie do wystąpienia do właściwego organu we własnym zakresie, z wnioskiem o wydanie decyzji zezwalającej na wyłączenie gruntów z produkcji rolnej. Opłaty związane z wyłączeniem gruntów z produkcji rolnej ponosi nabywca (ustawa z dnia 3 lutego 1995 r. o ochronie gruntów rolnych i leśnych).</w:t>
      </w:r>
    </w:p>
    <w:p w:rsidR="00C74DE8" w:rsidRPr="00C74DE8" w:rsidRDefault="00C74DE8" w:rsidP="00C74DE8">
      <w:pPr>
        <w:spacing w:after="0" w:line="240" w:lineRule="auto"/>
        <w:ind w:left="-993" w:right="-851"/>
        <w:jc w:val="both"/>
        <w:rPr>
          <w:rFonts w:ascii="Garamond" w:hAnsi="Garamond"/>
          <w:sz w:val="18"/>
          <w:szCs w:val="18"/>
        </w:rPr>
      </w:pPr>
      <w:r w:rsidRPr="00C74DE8">
        <w:rPr>
          <w:rFonts w:ascii="Garamond" w:hAnsi="Garamond"/>
          <w:sz w:val="18"/>
          <w:szCs w:val="18"/>
        </w:rPr>
        <w:t>Nabywca nieruchomości przejmuje wraz z gruntem obowiązek usunięcia z terenu wszystkich bezumownych użytkowników.</w:t>
      </w:r>
    </w:p>
    <w:p w:rsidR="00C74DE8" w:rsidRPr="00C74DE8" w:rsidRDefault="00C74DE8" w:rsidP="00C74DE8">
      <w:pPr>
        <w:spacing w:after="0" w:line="240" w:lineRule="auto"/>
        <w:ind w:left="-993" w:right="-851"/>
        <w:jc w:val="both"/>
        <w:rPr>
          <w:rFonts w:ascii="Garamond" w:hAnsi="Garamond"/>
          <w:sz w:val="18"/>
          <w:szCs w:val="18"/>
        </w:rPr>
      </w:pPr>
      <w:r w:rsidRPr="00C74DE8">
        <w:rPr>
          <w:rFonts w:ascii="Garamond" w:hAnsi="Garamond"/>
          <w:sz w:val="18"/>
          <w:szCs w:val="18"/>
        </w:rPr>
        <w:t>Nabywca na własny koszt zleci uprawnionym podmiotom odtworzenie granic nieruchomości.</w:t>
      </w:r>
    </w:p>
    <w:p w:rsidR="00C74DE8" w:rsidRPr="00C74DE8" w:rsidRDefault="00C74DE8" w:rsidP="00C74DE8">
      <w:pPr>
        <w:spacing w:after="0" w:line="240" w:lineRule="auto"/>
        <w:ind w:left="-993" w:right="-851"/>
        <w:jc w:val="both"/>
        <w:rPr>
          <w:rFonts w:ascii="Garamond" w:hAnsi="Garamond"/>
          <w:b/>
          <w:bCs/>
          <w:sz w:val="18"/>
          <w:szCs w:val="18"/>
        </w:rPr>
      </w:pPr>
      <w:r w:rsidRPr="00C74DE8">
        <w:rPr>
          <w:rFonts w:ascii="Garamond" w:hAnsi="Garamond"/>
          <w:sz w:val="18"/>
          <w:szCs w:val="18"/>
        </w:rPr>
        <w:t>Przetarg przeprowadzi komisja w składzie wyznaczonym w § 1 Zarządzenia nr I/2010 Burmistrza Miasta Gubina z dnia 5 stycznia 2010 r.</w:t>
      </w:r>
    </w:p>
    <w:p w:rsidR="00C74DE8" w:rsidRPr="00C74DE8" w:rsidRDefault="00C74DE8" w:rsidP="00C74DE8">
      <w:pPr>
        <w:spacing w:after="0" w:line="240" w:lineRule="auto"/>
        <w:ind w:left="-993" w:right="-851"/>
        <w:jc w:val="both"/>
        <w:rPr>
          <w:rFonts w:ascii="Garamond" w:hAnsi="Garamond"/>
          <w:sz w:val="18"/>
          <w:szCs w:val="18"/>
        </w:rPr>
      </w:pPr>
      <w:r w:rsidRPr="00C74DE8">
        <w:rPr>
          <w:rFonts w:ascii="Garamond" w:hAnsi="Garamond"/>
          <w:sz w:val="18"/>
          <w:szCs w:val="18"/>
        </w:rPr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:rsidR="00C74DE8" w:rsidRPr="00C74DE8" w:rsidRDefault="00C74DE8" w:rsidP="00C74DE8">
      <w:pPr>
        <w:spacing w:after="0" w:line="240" w:lineRule="auto"/>
        <w:ind w:left="-993" w:right="-851"/>
        <w:jc w:val="both"/>
        <w:rPr>
          <w:rFonts w:ascii="Garamond" w:hAnsi="Garamond"/>
          <w:sz w:val="18"/>
          <w:szCs w:val="18"/>
        </w:rPr>
      </w:pPr>
      <w:r w:rsidRPr="00C74DE8">
        <w:rPr>
          <w:rFonts w:ascii="Garamond" w:hAnsi="Garamond"/>
          <w:sz w:val="18"/>
          <w:szCs w:val="18"/>
        </w:rPr>
        <w:t xml:space="preserve">Koszty przygotowania dokumentacji, sporządzenia umowy notarialnej i opłaty sądowe w całości ponosi nabywca.  </w:t>
      </w:r>
    </w:p>
    <w:p w:rsidR="00C74DE8" w:rsidRPr="00C74DE8" w:rsidRDefault="00C74DE8" w:rsidP="00C74DE8">
      <w:pPr>
        <w:spacing w:after="0" w:line="240" w:lineRule="auto"/>
        <w:ind w:left="-993" w:right="-851"/>
        <w:jc w:val="both"/>
        <w:rPr>
          <w:rFonts w:ascii="Garamond" w:hAnsi="Garamond"/>
          <w:sz w:val="18"/>
          <w:szCs w:val="18"/>
        </w:rPr>
      </w:pPr>
      <w:r w:rsidRPr="00C74DE8">
        <w:rPr>
          <w:rFonts w:ascii="Garamond" w:hAnsi="Garamond"/>
          <w:sz w:val="18"/>
          <w:szCs w:val="18"/>
        </w:rPr>
        <w:t>Do ceny nieruchomości zostanie zastosowana stawka podatku od towarów i usług zgodnie z obowiązującymi przepisami na dzień transakcji.</w:t>
      </w:r>
    </w:p>
    <w:p w:rsidR="00C74DE8" w:rsidRPr="00C74DE8" w:rsidRDefault="00C74DE8" w:rsidP="00C74DE8">
      <w:pPr>
        <w:spacing w:after="0" w:line="240" w:lineRule="auto"/>
        <w:ind w:left="-993" w:right="-851"/>
        <w:jc w:val="both"/>
        <w:rPr>
          <w:rFonts w:ascii="Garamond" w:hAnsi="Garamond"/>
          <w:sz w:val="18"/>
          <w:szCs w:val="18"/>
          <w:u w:val="single"/>
        </w:rPr>
      </w:pPr>
      <w:r w:rsidRPr="00C74DE8">
        <w:rPr>
          <w:rFonts w:ascii="Garamond" w:hAnsi="Garamond"/>
          <w:b/>
          <w:sz w:val="18"/>
          <w:szCs w:val="18"/>
          <w:u w:val="single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:rsidR="00C74DE8" w:rsidRPr="00C74DE8" w:rsidRDefault="00C74DE8" w:rsidP="00C74DE8">
      <w:pPr>
        <w:spacing w:after="0" w:line="240" w:lineRule="auto"/>
        <w:ind w:left="-993" w:right="-851"/>
        <w:jc w:val="both"/>
        <w:rPr>
          <w:rFonts w:ascii="Garamond" w:hAnsi="Garamond"/>
          <w:sz w:val="18"/>
          <w:szCs w:val="18"/>
        </w:rPr>
      </w:pPr>
      <w:r w:rsidRPr="00C74DE8">
        <w:rPr>
          <w:rFonts w:ascii="Garamond" w:hAnsi="Garamond"/>
          <w:b/>
          <w:sz w:val="18"/>
          <w:szCs w:val="18"/>
        </w:rPr>
        <w:t>Osoby uczestniczące w przetargu zobowiązane są okazać komisji przetargowej dowód wpłaty wadium oraz:</w:t>
      </w:r>
      <w:r w:rsidRPr="00C74DE8">
        <w:rPr>
          <w:rFonts w:ascii="Garamond" w:hAnsi="Garamond"/>
          <w:sz w:val="18"/>
          <w:szCs w:val="18"/>
        </w:rPr>
        <w:t xml:space="preserve"> </w:t>
      </w:r>
    </w:p>
    <w:p w:rsidR="00C74DE8" w:rsidRPr="00C74DE8" w:rsidRDefault="00C74DE8" w:rsidP="00C74DE8">
      <w:pPr>
        <w:spacing w:after="0" w:line="240" w:lineRule="auto"/>
        <w:ind w:left="-993" w:right="-851"/>
        <w:jc w:val="both"/>
        <w:rPr>
          <w:rFonts w:ascii="Garamond" w:hAnsi="Garamond"/>
          <w:sz w:val="18"/>
          <w:szCs w:val="18"/>
        </w:rPr>
      </w:pPr>
      <w:r w:rsidRPr="00C74DE8">
        <w:rPr>
          <w:rFonts w:ascii="Garamond" w:hAnsi="Garamond"/>
          <w:sz w:val="18"/>
          <w:szCs w:val="18"/>
        </w:rPr>
        <w:t>- w przypadku osoby fizycznej: dokument potwierdzający tożsamość uczestnika przetargu (dowód osobisty, paszport lub prawo jazdy),</w:t>
      </w:r>
    </w:p>
    <w:p w:rsidR="00C74DE8" w:rsidRPr="00C74DE8" w:rsidRDefault="00C74DE8" w:rsidP="00C74DE8">
      <w:pPr>
        <w:spacing w:after="0" w:line="240" w:lineRule="auto"/>
        <w:ind w:left="-993" w:right="-851"/>
        <w:jc w:val="both"/>
        <w:rPr>
          <w:rFonts w:ascii="Garamond" w:hAnsi="Garamond"/>
          <w:sz w:val="18"/>
          <w:szCs w:val="18"/>
        </w:rPr>
      </w:pPr>
      <w:r w:rsidRPr="00C74DE8">
        <w:rPr>
          <w:rFonts w:ascii="Garamond" w:hAnsi="Garamond"/>
          <w:sz w:val="18"/>
          <w:szCs w:val="18"/>
        </w:rPr>
        <w:t>- w przypadku pełnomocnika osoby fizycznej: dokument potwierdzający tożsamość pełnomocnika (dowód osobisty, paszport lub prawo jazdy) oraz pełnomocnictwo notarialne lub z notarialnie poświadczonym podpisem mocodawcy,</w:t>
      </w:r>
    </w:p>
    <w:p w:rsidR="00C74DE8" w:rsidRPr="00C74DE8" w:rsidRDefault="00C74DE8" w:rsidP="00C74DE8">
      <w:pPr>
        <w:spacing w:after="0" w:line="240" w:lineRule="auto"/>
        <w:ind w:left="-993" w:right="-851"/>
        <w:jc w:val="both"/>
        <w:rPr>
          <w:rFonts w:ascii="Garamond" w:hAnsi="Garamond"/>
          <w:sz w:val="18"/>
          <w:szCs w:val="18"/>
        </w:rPr>
      </w:pPr>
      <w:r w:rsidRPr="00C74DE8">
        <w:rPr>
          <w:rFonts w:ascii="Garamond" w:hAnsi="Garamond"/>
          <w:sz w:val="18"/>
          <w:szCs w:val="18"/>
        </w:rPr>
        <w:t>- w przypadku osoby fizycznej prowadzącej działalność gospodarczą: dokument potwierdzający tożsamość pełnomocnika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w przetargu wspólników, winna ponadto 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:rsidR="00C74DE8" w:rsidRPr="00C74DE8" w:rsidRDefault="00C74DE8" w:rsidP="00C74DE8">
      <w:pPr>
        <w:spacing w:after="0" w:line="240" w:lineRule="auto"/>
        <w:ind w:left="-993" w:right="-851"/>
        <w:jc w:val="both"/>
        <w:rPr>
          <w:rFonts w:ascii="Garamond" w:hAnsi="Garamond"/>
          <w:sz w:val="18"/>
          <w:szCs w:val="18"/>
        </w:rPr>
      </w:pPr>
      <w:r w:rsidRPr="00C74DE8">
        <w:rPr>
          <w:rFonts w:ascii="Garamond" w:hAnsi="Garamond"/>
          <w:sz w:val="18"/>
          <w:szCs w:val="18"/>
        </w:rPr>
        <w:lastRenderedPageBreak/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:rsidR="00C74DE8" w:rsidRPr="00C74DE8" w:rsidRDefault="00C74DE8" w:rsidP="00C74DE8">
      <w:pPr>
        <w:spacing w:after="0" w:line="240" w:lineRule="auto"/>
        <w:ind w:left="-993" w:right="-851"/>
        <w:jc w:val="both"/>
        <w:rPr>
          <w:rFonts w:ascii="Garamond" w:hAnsi="Garamond"/>
          <w:sz w:val="18"/>
          <w:szCs w:val="18"/>
        </w:rPr>
      </w:pPr>
      <w:r w:rsidRPr="00C74DE8">
        <w:rPr>
          <w:rFonts w:ascii="Garamond" w:hAnsi="Garamond"/>
          <w:sz w:val="18"/>
          <w:szCs w:val="18"/>
        </w:rPr>
        <w:t>-  w przypadku pełnomocnika osoby prawnej lub innej jednostki podlegającej obowiązkowi wpisu do KRS: dokument potwierdzający tożsamość pełnomocnika (dowód osobisty, paszport lub prawo jazdy), pełnomocnictwo notarialne lub z notarialnie poświadczonym podpisem ustawowego przedstawiciela mocodawcy oraz aktualny (nie dłużej niż sprzed 3 miesięcy) odpis z rejestru sądowego lub wydruk z Krajowego Rejestru Sądowego;</w:t>
      </w:r>
    </w:p>
    <w:p w:rsidR="00C74DE8" w:rsidRPr="00C74DE8" w:rsidRDefault="001F2CDC" w:rsidP="00C74DE8">
      <w:pPr>
        <w:spacing w:after="0" w:line="240" w:lineRule="auto"/>
        <w:ind w:left="-993" w:right="-851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- </w:t>
      </w:r>
      <w:r w:rsidR="00C74DE8" w:rsidRPr="00C74DE8">
        <w:rPr>
          <w:rFonts w:ascii="Garamond" w:hAnsi="Garamond"/>
          <w:sz w:val="18"/>
          <w:szCs w:val="18"/>
        </w:rPr>
        <w:t>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:rsidR="00C74DE8" w:rsidRPr="00C74DE8" w:rsidRDefault="00C74DE8" w:rsidP="00C74DE8">
      <w:pPr>
        <w:spacing w:after="0" w:line="240" w:lineRule="auto"/>
        <w:ind w:left="-993" w:right="-851"/>
        <w:jc w:val="both"/>
        <w:rPr>
          <w:rFonts w:ascii="Garamond" w:hAnsi="Garamond"/>
          <w:sz w:val="18"/>
          <w:szCs w:val="18"/>
        </w:rPr>
      </w:pPr>
      <w:r w:rsidRPr="00C74DE8">
        <w:rPr>
          <w:rFonts w:ascii="Garamond" w:hAnsi="Garamond"/>
          <w:b/>
          <w:bCs/>
          <w:sz w:val="18"/>
          <w:szCs w:val="18"/>
        </w:rPr>
        <w:t xml:space="preserve">- </w:t>
      </w:r>
      <w:r w:rsidRPr="00C74DE8">
        <w:rPr>
          <w:rFonts w:ascii="Garamond" w:hAnsi="Garamond"/>
          <w:sz w:val="18"/>
          <w:szCs w:val="18"/>
        </w:rPr>
        <w:t>osoby będące cudzoziemcem w rozumieniu ustawy z dnia 24 marca 1920 r. o nabywaniu nieruchomości przez cudzoziemców, zobowiązane są dostarczyć przed podpisaniem aktu notarialnego, zezwolenie Ministra Spraw Wewnętrznych i Administracji na nabycie nieruchomości w przypadkach gdy zgoda taka jest wymagana.</w:t>
      </w:r>
    </w:p>
    <w:p w:rsidR="00C74DE8" w:rsidRPr="00C74DE8" w:rsidRDefault="00C74DE8" w:rsidP="00C74DE8">
      <w:pPr>
        <w:spacing w:after="0" w:line="240" w:lineRule="auto"/>
        <w:ind w:left="-993" w:right="-851"/>
        <w:jc w:val="both"/>
        <w:rPr>
          <w:rFonts w:ascii="Garamond" w:hAnsi="Garamond"/>
          <w:sz w:val="18"/>
          <w:szCs w:val="18"/>
        </w:rPr>
      </w:pPr>
      <w:r w:rsidRPr="00C74DE8">
        <w:rPr>
          <w:rFonts w:ascii="Garamond" w:hAnsi="Garamond"/>
          <w:sz w:val="18"/>
          <w:szCs w:val="18"/>
        </w:rPr>
        <w:t>Niedotrzymanie terminu zawarcia umowy notarialnej bez usprawiedliwienia przez uczestnika, który przetarg wygra, powoduje przepadek wadium a przetarg czyni niebyłym.</w:t>
      </w:r>
    </w:p>
    <w:p w:rsidR="00C74DE8" w:rsidRPr="00C74DE8" w:rsidRDefault="001D14E7" w:rsidP="00C74DE8">
      <w:pPr>
        <w:spacing w:after="0" w:line="240" w:lineRule="auto"/>
        <w:ind w:left="-993" w:right="-851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Nieruchomość sprzedawana</w:t>
      </w:r>
      <w:r w:rsidR="00C74DE8" w:rsidRPr="00C74DE8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>jest</w:t>
      </w:r>
      <w:r w:rsidR="00C74DE8" w:rsidRPr="00C74DE8">
        <w:rPr>
          <w:rFonts w:ascii="Garamond" w:hAnsi="Garamond"/>
          <w:sz w:val="18"/>
          <w:szCs w:val="18"/>
        </w:rPr>
        <w:t xml:space="preserve"> na podstawie danych z ewidencji gruntów. W przypadku ewentualnego wznowienia granic</w:t>
      </w:r>
      <w:r>
        <w:rPr>
          <w:rFonts w:ascii="Garamond" w:hAnsi="Garamond"/>
          <w:sz w:val="18"/>
          <w:szCs w:val="18"/>
        </w:rPr>
        <w:t>,</w:t>
      </w:r>
      <w:r w:rsidR="00C74DE8" w:rsidRPr="00C74DE8">
        <w:rPr>
          <w:rFonts w:ascii="Garamond" w:hAnsi="Garamond"/>
          <w:sz w:val="18"/>
          <w:szCs w:val="18"/>
        </w:rPr>
        <w:t xml:space="preserve"> wykonanego na koszt i staraniem nabywcy</w:t>
      </w:r>
      <w:r>
        <w:rPr>
          <w:rFonts w:ascii="Garamond" w:hAnsi="Garamond"/>
          <w:sz w:val="18"/>
          <w:szCs w:val="18"/>
        </w:rPr>
        <w:t>,</w:t>
      </w:r>
      <w:r w:rsidR="00C74DE8" w:rsidRPr="00C74DE8">
        <w:rPr>
          <w:rFonts w:ascii="Garamond" w:hAnsi="Garamond"/>
          <w:sz w:val="18"/>
          <w:szCs w:val="18"/>
        </w:rPr>
        <w:t xml:space="preserve"> Gmina Gubin o statusie miejskim nie bierze odpowiedzialności za ewentualne różnice. Wskazanie granic nieruchomości na gruncie przez geodetę może dokonać Gmina Gubin na koszt kupującego. Nabywca przyjmuje nieruchomość w stanie istniejącym. </w:t>
      </w:r>
    </w:p>
    <w:p w:rsidR="00C74DE8" w:rsidRPr="00C74DE8" w:rsidRDefault="00C74DE8" w:rsidP="00C74DE8">
      <w:pPr>
        <w:spacing w:after="0" w:line="240" w:lineRule="auto"/>
        <w:ind w:left="-993" w:right="-851"/>
        <w:jc w:val="both"/>
        <w:rPr>
          <w:rFonts w:ascii="Garamond" w:hAnsi="Garamond"/>
          <w:sz w:val="18"/>
          <w:szCs w:val="18"/>
        </w:rPr>
      </w:pPr>
      <w:r w:rsidRPr="00C74DE8">
        <w:rPr>
          <w:rFonts w:ascii="Garamond" w:hAnsi="Garamond"/>
          <w:sz w:val="18"/>
          <w:szCs w:val="18"/>
        </w:rPr>
        <w:t>Zbycie nieruchomości następuje na podstawie przepisów ustawy z dnia 21 sierpnia 1997 r. o gospodarce nieruchomościami (t.j. Dz. U. z 2014 r., poz. 518 z późn. zm.). Przetarg zostanie przeprowadzony zgodnie z Rozporządzeniem Rady Ministrów z dnia 14 września 2004 r. w sprawie sposobu i trybu przeprowadzania przetargów oraz rokowań na zbycie nieruchomości (Dz. U. Nr 207, poz. 2108 z późn. zm.).</w:t>
      </w:r>
    </w:p>
    <w:p w:rsidR="00C74DE8" w:rsidRPr="00C74DE8" w:rsidRDefault="00C74DE8" w:rsidP="00C74DE8">
      <w:pPr>
        <w:spacing w:after="0" w:line="240" w:lineRule="auto"/>
        <w:ind w:left="-993" w:right="-851"/>
        <w:jc w:val="both"/>
        <w:rPr>
          <w:rFonts w:ascii="Garamond" w:hAnsi="Garamond"/>
          <w:sz w:val="18"/>
          <w:szCs w:val="18"/>
        </w:rPr>
      </w:pPr>
      <w:r w:rsidRPr="00C74DE8">
        <w:rPr>
          <w:rFonts w:ascii="Garamond" w:hAnsi="Garamond"/>
          <w:sz w:val="18"/>
          <w:szCs w:val="18"/>
        </w:rPr>
        <w:t>Ogłaszający ma prawo do odwołania ogłoszonego przetargu w formie właściwej dla jego ogłoszenia.</w:t>
      </w:r>
    </w:p>
    <w:p w:rsidR="00C74DE8" w:rsidRPr="00C74DE8" w:rsidRDefault="00C74DE8" w:rsidP="00C74DE8">
      <w:pPr>
        <w:spacing w:after="0" w:line="240" w:lineRule="auto"/>
        <w:ind w:left="-993" w:right="-851"/>
        <w:jc w:val="both"/>
        <w:rPr>
          <w:rFonts w:ascii="Garamond" w:hAnsi="Garamond"/>
          <w:sz w:val="18"/>
          <w:szCs w:val="18"/>
        </w:rPr>
      </w:pPr>
      <w:r w:rsidRPr="00C74DE8">
        <w:rPr>
          <w:rFonts w:ascii="Garamond" w:hAnsi="Garamond"/>
          <w:sz w:val="18"/>
          <w:szCs w:val="18"/>
        </w:rPr>
        <w:t xml:space="preserve">Ogłoszenie podaje się do publicznej wiadomości na okres jednego miesiąca, począwszy od dnia </w:t>
      </w:r>
      <w:r w:rsidR="001F2CDC">
        <w:rPr>
          <w:rFonts w:ascii="Garamond" w:hAnsi="Garamond"/>
          <w:sz w:val="18"/>
          <w:szCs w:val="18"/>
        </w:rPr>
        <w:t>15 maja</w:t>
      </w:r>
      <w:r w:rsidRPr="00C74DE8">
        <w:rPr>
          <w:rFonts w:ascii="Garamond" w:hAnsi="Garamond"/>
          <w:sz w:val="18"/>
          <w:szCs w:val="18"/>
        </w:rPr>
        <w:t xml:space="preserve"> 2015 r.</w:t>
      </w:r>
    </w:p>
    <w:p w:rsidR="00C74DE8" w:rsidRPr="00C74DE8" w:rsidRDefault="00C74DE8" w:rsidP="00C74DE8">
      <w:pPr>
        <w:ind w:left="-993" w:right="-851"/>
        <w:jc w:val="both"/>
        <w:rPr>
          <w:rFonts w:ascii="Garamond" w:eastAsiaTheme="minorEastAsia" w:hAnsi="Garamond"/>
          <w:sz w:val="18"/>
          <w:szCs w:val="18"/>
        </w:rPr>
      </w:pPr>
      <w:r w:rsidRPr="00C74DE8">
        <w:rPr>
          <w:rFonts w:ascii="Garamond" w:eastAsiaTheme="minorEastAsia" w:hAnsi="Garamond"/>
          <w:sz w:val="18"/>
          <w:szCs w:val="18"/>
        </w:rPr>
        <w:t>Szczegółowy</w:t>
      </w:r>
      <w:r w:rsidR="001D14E7">
        <w:rPr>
          <w:rFonts w:ascii="Garamond" w:eastAsiaTheme="minorEastAsia" w:hAnsi="Garamond"/>
          <w:sz w:val="18"/>
          <w:szCs w:val="18"/>
        </w:rPr>
        <w:t>ch informacji odnośnie zbywanej</w:t>
      </w:r>
      <w:r w:rsidRPr="00C74DE8">
        <w:rPr>
          <w:rFonts w:ascii="Garamond" w:eastAsiaTheme="minorEastAsia" w:hAnsi="Garamond"/>
          <w:sz w:val="18"/>
          <w:szCs w:val="18"/>
        </w:rPr>
        <w:t xml:space="preserve"> nieruchomości można uzyskać w Wydziale Nieruchomości i Gospodarki Przestrzennej Urzędu Miejskiego w Gubinie,  ul. Piastowska 24, tel. (68) 4558141, w godzinach pracy urzędu. Ogłoszenie o przetargu jest zamieszczone na stronie internetowej Urzędu Miejskiego w Gubinie www.bip.gubin.pl.</w:t>
      </w:r>
    </w:p>
    <w:p w:rsidR="00DE017C" w:rsidRPr="00C74DE8" w:rsidRDefault="00DE017C" w:rsidP="00C74DE8">
      <w:pPr>
        <w:pStyle w:val="Tekstpodstawowy"/>
        <w:ind w:left="-993" w:right="-851"/>
        <w:jc w:val="both"/>
        <w:rPr>
          <w:rFonts w:ascii="Garamond" w:eastAsiaTheme="minorEastAsia" w:hAnsi="Garamond" w:cstheme="minorBidi"/>
          <w:sz w:val="18"/>
          <w:szCs w:val="18"/>
        </w:rPr>
      </w:pPr>
    </w:p>
    <w:sectPr w:rsidR="00DE017C" w:rsidRPr="00C74DE8" w:rsidSect="00DE017C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182" w:rsidRDefault="00540182" w:rsidP="00DE017C">
      <w:pPr>
        <w:spacing w:after="0" w:line="240" w:lineRule="auto"/>
      </w:pPr>
      <w:r>
        <w:separator/>
      </w:r>
    </w:p>
  </w:endnote>
  <w:endnote w:type="continuationSeparator" w:id="0">
    <w:p w:rsidR="00540182" w:rsidRDefault="00540182" w:rsidP="00DE0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182" w:rsidRDefault="00540182" w:rsidP="00DE017C">
      <w:pPr>
        <w:spacing w:after="0" w:line="240" w:lineRule="auto"/>
      </w:pPr>
      <w:r>
        <w:separator/>
      </w:r>
    </w:p>
  </w:footnote>
  <w:footnote w:type="continuationSeparator" w:id="0">
    <w:p w:rsidR="00540182" w:rsidRDefault="00540182" w:rsidP="00DE01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7F"/>
    <w:rsid w:val="000C7C04"/>
    <w:rsid w:val="0016555A"/>
    <w:rsid w:val="001D14E7"/>
    <w:rsid w:val="001F2CDC"/>
    <w:rsid w:val="002B7449"/>
    <w:rsid w:val="002D1F1A"/>
    <w:rsid w:val="00316DA4"/>
    <w:rsid w:val="00540182"/>
    <w:rsid w:val="0070147F"/>
    <w:rsid w:val="007158AF"/>
    <w:rsid w:val="00C74DE8"/>
    <w:rsid w:val="00D90A98"/>
    <w:rsid w:val="00D956E3"/>
    <w:rsid w:val="00DE017C"/>
    <w:rsid w:val="00F55AB4"/>
    <w:rsid w:val="00F7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64E605-CE5C-487E-A9A0-FF53A1F6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158A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158A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58AF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158AF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158A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158A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15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5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6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1443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5</cp:revision>
  <cp:lastPrinted>2015-05-06T08:22:00Z</cp:lastPrinted>
  <dcterms:created xsi:type="dcterms:W3CDTF">2015-05-04T08:30:00Z</dcterms:created>
  <dcterms:modified xsi:type="dcterms:W3CDTF">2015-05-06T08:23:00Z</dcterms:modified>
</cp:coreProperties>
</file>