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6B5C34">
        <w:rPr>
          <w:rFonts w:ascii="Garamond" w:hAnsi="Garamond"/>
          <w:sz w:val="24"/>
          <w:szCs w:val="24"/>
        </w:rPr>
        <w:t>59</w:t>
      </w:r>
      <w:bookmarkStart w:id="0" w:name="_GoBack"/>
      <w:bookmarkEnd w:id="0"/>
      <w:r w:rsidRPr="00C97F23">
        <w:rPr>
          <w:rFonts w:ascii="Garamond" w:hAnsi="Garamond"/>
          <w:sz w:val="24"/>
          <w:szCs w:val="24"/>
        </w:rPr>
        <w:t>/201</w:t>
      </w:r>
      <w:r w:rsidR="00715E1C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Gubin, dn.</w:t>
      </w:r>
      <w:r w:rsidR="00715E1C">
        <w:rPr>
          <w:rFonts w:ascii="Garamond" w:hAnsi="Garamond"/>
          <w:sz w:val="24"/>
          <w:szCs w:val="24"/>
        </w:rPr>
        <w:t>10.08.2017 r.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4823F8" w:rsidRPr="00C97F23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715E1C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715E1C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 w:rsidR="008B769E"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bezprzetargowej.</w:t>
      </w:r>
    </w:p>
    <w:p w:rsidR="004823F8" w:rsidRPr="00C97F23" w:rsidRDefault="004823F8" w:rsidP="004823F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4823F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4823F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</w:t>
            </w:r>
            <w:r w:rsidR="00715E1C">
              <w:rPr>
                <w:rFonts w:ascii="Garamond" w:hAnsi="Garamond"/>
                <w:sz w:val="20"/>
              </w:rPr>
              <w:t>2411/0</w:t>
            </w: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715E1C">
              <w:rPr>
                <w:rFonts w:ascii="Garamond" w:hAnsi="Garamond"/>
                <w:sz w:val="20"/>
                <w:szCs w:val="20"/>
              </w:rPr>
              <w:t>28/23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715E1C">
              <w:rPr>
                <w:rFonts w:ascii="Garamond" w:hAnsi="Garamond"/>
                <w:sz w:val="20"/>
                <w:szCs w:val="20"/>
              </w:rPr>
              <w:t>Kosynierów</w:t>
            </w:r>
          </w:p>
          <w:p w:rsidR="004823F8" w:rsidRPr="00C97F23" w:rsidRDefault="004823F8" w:rsidP="00715E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15E1C"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823F8" w:rsidRPr="00C97F23" w:rsidRDefault="00715E1C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128</w:t>
            </w:r>
            <w:r w:rsidR="004823F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823F8" w:rsidRPr="00C97F23" w:rsidRDefault="004823F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 w:rsidR="00715E1C">
              <w:rPr>
                <w:rFonts w:ascii="Garamond" w:hAnsi="Garamond"/>
                <w:sz w:val="20"/>
              </w:rPr>
              <w:t>41/2</w:t>
            </w:r>
          </w:p>
          <w:p w:rsidR="004823F8" w:rsidRPr="00C97F23" w:rsidRDefault="004823F8" w:rsidP="00715E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 w:rsidR="00715E1C">
              <w:rPr>
                <w:rFonts w:ascii="Garamond" w:hAnsi="Garamond"/>
                <w:sz w:val="20"/>
              </w:rPr>
              <w:t>9917/3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8" w:rsidRPr="00C97F23" w:rsidRDefault="004823F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715E1C">
              <w:rPr>
                <w:rFonts w:ascii="Garamond" w:hAnsi="Garamond"/>
                <w:sz w:val="20"/>
                <w:szCs w:val="20"/>
              </w:rPr>
              <w:t>266/2009</w:t>
            </w:r>
          </w:p>
          <w:p w:rsidR="004823F8" w:rsidRPr="00C97F23" w:rsidRDefault="00715E1C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08.10.2009</w:t>
            </w:r>
            <w:r w:rsidR="004823F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F661C2" w:rsidRDefault="00715E1C" w:rsidP="004823F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7.900</w:t>
            </w:r>
            <w:r w:rsidR="004823F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823F8" w:rsidRPr="00C97F23" w:rsidRDefault="004823F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8" w:rsidRPr="00C97F23" w:rsidRDefault="004823F8" w:rsidP="00482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4823F8" w:rsidRPr="00C97F23" w:rsidRDefault="004823F8" w:rsidP="004823F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4823F8" w:rsidRPr="00C97F23" w:rsidRDefault="004823F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23F8" w:rsidRPr="00C97F23" w:rsidRDefault="004823F8" w:rsidP="004823F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15E1C" w:rsidRPr="005E6E70" w:rsidRDefault="00715E1C" w:rsidP="00715E1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>
        <w:rPr>
          <w:rFonts w:ascii="Garamond" w:hAnsi="Garamond"/>
          <w:sz w:val="20"/>
          <w:szCs w:val="20"/>
          <w:u w:val="single"/>
        </w:rPr>
        <w:t>10 sierpnia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>
        <w:rPr>
          <w:rFonts w:ascii="Garamond" w:hAnsi="Garamond"/>
          <w:sz w:val="20"/>
          <w:szCs w:val="20"/>
          <w:u w:val="single"/>
        </w:rPr>
        <w:t>31 sierpnia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4823F8" w:rsidRPr="00C97F23" w:rsidRDefault="00715E1C" w:rsidP="00715E1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>
        <w:rPr>
          <w:rFonts w:ascii="Garamond" w:hAnsi="Garamond"/>
          <w:sz w:val="20"/>
          <w:szCs w:val="20"/>
        </w:rPr>
        <w:t xml:space="preserve">ia 1997 r. </w:t>
      </w:r>
      <w:r w:rsidRPr="005E6E70">
        <w:rPr>
          <w:rFonts w:ascii="Garamond" w:hAnsi="Garamond"/>
          <w:sz w:val="20"/>
          <w:szCs w:val="20"/>
        </w:rPr>
        <w:t xml:space="preserve"> 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 xml:space="preserve">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>
        <w:rPr>
          <w:rFonts w:ascii="Garamond" w:hAnsi="Garamond"/>
          <w:sz w:val="20"/>
          <w:szCs w:val="20"/>
        </w:rPr>
        <w:t>21 września</w:t>
      </w:r>
      <w:r w:rsidRPr="005E6E70">
        <w:rPr>
          <w:rFonts w:ascii="Garamond" w:hAnsi="Garamond"/>
          <w:sz w:val="20"/>
          <w:szCs w:val="20"/>
        </w:rPr>
        <w:t xml:space="preserve"> 2017 r. </w:t>
      </w:r>
      <w:r w:rsidR="004823F8" w:rsidRPr="00C97F23">
        <w:rPr>
          <w:rFonts w:ascii="Garamond" w:hAnsi="Garamond"/>
          <w:sz w:val="24"/>
          <w:szCs w:val="24"/>
        </w:rPr>
        <w:t xml:space="preserve"> Po upływie ww. terminu, jeżeli nie będzie wniosków osób, którym przysługuje pierwszeństwo w nabyciu nieruchomości, zostaną zawarte akty notarialne.    </w:t>
      </w: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823F8" w:rsidRDefault="004823F8" w:rsidP="00482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sectPr w:rsidR="004823F8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297835"/>
    <w:rsid w:val="003C295D"/>
    <w:rsid w:val="004823F8"/>
    <w:rsid w:val="004D0C52"/>
    <w:rsid w:val="00562418"/>
    <w:rsid w:val="0064135F"/>
    <w:rsid w:val="00663EAF"/>
    <w:rsid w:val="006B5C34"/>
    <w:rsid w:val="00715E1C"/>
    <w:rsid w:val="007A0D45"/>
    <w:rsid w:val="007C2574"/>
    <w:rsid w:val="00817C89"/>
    <w:rsid w:val="008A3AFA"/>
    <w:rsid w:val="008B769E"/>
    <w:rsid w:val="00997A48"/>
    <w:rsid w:val="00BB1033"/>
    <w:rsid w:val="00C04303"/>
    <w:rsid w:val="00D037DD"/>
    <w:rsid w:val="00F311A2"/>
    <w:rsid w:val="00F93D2A"/>
    <w:rsid w:val="00FE1B2B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2017-08-03T10:37:00Z</cp:lastPrinted>
  <dcterms:created xsi:type="dcterms:W3CDTF">2017-08-10T05:48:00Z</dcterms:created>
  <dcterms:modified xsi:type="dcterms:W3CDTF">2017-08-10T05:48:00Z</dcterms:modified>
</cp:coreProperties>
</file>